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940B0E">
        <w:rPr>
          <w:b/>
          <w:color w:val="000000"/>
          <w:sz w:val="32"/>
          <w:szCs w:val="32"/>
        </w:rPr>
        <w:t>/</w:t>
      </w:r>
      <w:r w:rsidR="00DF0813">
        <w:rPr>
          <w:b/>
          <w:color w:val="000000"/>
          <w:sz w:val="32"/>
          <w:szCs w:val="32"/>
        </w:rPr>
        <w:t>2020</w:t>
      </w:r>
    </w:p>
    <w:p w:rsidR="00ED0811" w:rsidRDefault="00ED0811" w:rsidP="00082A04">
      <w:pPr>
        <w:rPr>
          <w:color w:val="000000"/>
          <w:sz w:val="28"/>
          <w:szCs w:val="28"/>
        </w:rPr>
      </w:pPr>
    </w:p>
    <w:p w:rsidR="00ED0811" w:rsidRDefault="00ED0811"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nr. RO25 RNCB 0082 0441 7274 0422 deschis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003A39B8">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Societatea ______________________ cu sediul în localitatea ______________, judeţul/sectorul ___________, strada ______________________________, nr._______               cod poştal _________, telefon __________, fax ____________, cod IBAN ______________________,</w:t>
      </w:r>
      <w:r w:rsidR="00DF0813" w:rsidRPr="00DF0813">
        <w:rPr>
          <w:color w:val="000000"/>
          <w:sz w:val="26"/>
          <w:szCs w:val="26"/>
          <w:lang w:val="ro-RO"/>
        </w:rPr>
        <w:t xml:space="preserve"> </w:t>
      </w:r>
      <w:r w:rsidR="00DF0813">
        <w:rPr>
          <w:color w:val="000000"/>
          <w:sz w:val="26"/>
          <w:szCs w:val="26"/>
          <w:lang w:val="ro-RO"/>
        </w:rPr>
        <w:t>deschis la _________________,</w:t>
      </w:r>
      <w:r w:rsidRPr="00BD62D2">
        <w:rPr>
          <w:color w:val="000000"/>
          <w:sz w:val="26"/>
          <w:szCs w:val="26"/>
          <w:lang w:val="ro-RO"/>
        </w:rPr>
        <w:t xml:space="preserve">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w:t>
      </w:r>
      <w:r w:rsidR="003A39B8">
        <w:rPr>
          <w:color w:val="000000"/>
          <w:sz w:val="26"/>
          <w:szCs w:val="26"/>
        </w:rPr>
        <w:t xml:space="preserve"> ar fi transportul, asigurarea </w:t>
      </w:r>
      <w:r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w:t>
      </w:r>
      <w:r w:rsidRPr="00BD62D2">
        <w:rPr>
          <w:color w:val="000000"/>
          <w:sz w:val="26"/>
          <w:szCs w:val="26"/>
        </w:rPr>
        <w:lastRenderedPageBreak/>
        <w:t xml:space="preserve">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DF0813"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BD62D2" w:rsidRDefault="00ED0811" w:rsidP="00EE6697">
      <w:pPr>
        <w:jc w:val="both"/>
        <w:rPr>
          <w:color w:val="000000"/>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w:t>
      </w:r>
      <w:r w:rsidR="004D490F">
        <w:rPr>
          <w:color w:val="000000"/>
          <w:sz w:val="26"/>
          <w:szCs w:val="26"/>
        </w:rPr>
        <w:t>a</w:t>
      </w:r>
      <w:r w:rsidR="00EE6697">
        <w:rPr>
          <w:color w:val="000000"/>
          <w:sz w:val="26"/>
          <w:szCs w:val="26"/>
        </w:rPr>
        <w:t xml:space="preserve"> mentionat</w:t>
      </w:r>
      <w:r w:rsidR="004D490F">
        <w:rPr>
          <w:color w:val="000000"/>
          <w:sz w:val="26"/>
          <w:szCs w:val="26"/>
        </w:rPr>
        <w:t>ă</w:t>
      </w:r>
      <w:r w:rsidR="00EE6697">
        <w:rPr>
          <w:color w:val="000000"/>
          <w:sz w:val="26"/>
          <w:szCs w:val="26"/>
        </w:rPr>
        <w:t xml:space="preserve"> la art. 14.3</w:t>
      </w:r>
      <w:r w:rsidR="00EE6697" w:rsidRPr="002E55D0">
        <w:rPr>
          <w:b/>
          <w:sz w:val="26"/>
          <w:szCs w:val="26"/>
        </w:rPr>
        <w:t>,</w:t>
      </w:r>
      <w:r w:rsidR="00DF0813">
        <w:rPr>
          <w:b/>
          <w:sz w:val="26"/>
          <w:szCs w:val="26"/>
        </w:rPr>
        <w:t xml:space="preserve"> </w:t>
      </w:r>
      <w:r w:rsidR="002E55D0" w:rsidRPr="002E55D0">
        <w:rPr>
          <w:b/>
          <w:sz w:val="26"/>
          <w:szCs w:val="26"/>
        </w:rPr>
        <w:t>”</w:t>
      </w:r>
      <w:r w:rsidR="00DF0813">
        <w:rPr>
          <w:b/>
          <w:sz w:val="26"/>
          <w:szCs w:val="26"/>
        </w:rPr>
        <w:t>P</w:t>
      </w:r>
      <w:r w:rsidR="002E55D0" w:rsidRPr="002E55D0">
        <w:rPr>
          <w:b/>
          <w:sz w:val="26"/>
          <w:szCs w:val="26"/>
        </w:rPr>
        <w:t xml:space="preserve">iese de schimb de mare uzură pentru electropompe de dozare fosfat trisodic aferente Centralei cu Ciclu Combinat </w:t>
      </w:r>
      <w:r w:rsidR="00DF0813">
        <w:rPr>
          <w:b/>
          <w:sz w:val="26"/>
          <w:szCs w:val="26"/>
        </w:rPr>
        <w:t>din</w:t>
      </w:r>
      <w:r w:rsidR="002E55D0" w:rsidRPr="002E55D0">
        <w:rPr>
          <w:b/>
          <w:sz w:val="26"/>
          <w:szCs w:val="26"/>
        </w:rPr>
        <w:t xml:space="preserve"> CTE București Vest</w:t>
      </w:r>
      <w:r w:rsidR="002E55D0" w:rsidRPr="002E55D0">
        <w:rPr>
          <w:b/>
          <w:sz w:val="26"/>
          <w:szCs w:val="26"/>
          <w:lang w:val="en-US"/>
        </w:rPr>
        <w:t>“</w:t>
      </w:r>
      <w:r w:rsidR="002E55D0" w:rsidRPr="002E55D0">
        <w:rPr>
          <w:sz w:val="26"/>
          <w:szCs w:val="26"/>
          <w:lang w:val="en-US"/>
        </w:rPr>
        <w:t xml:space="preserve">, </w:t>
      </w:r>
      <w:r w:rsidR="00EE6697" w:rsidRPr="00BD62D2">
        <w:rPr>
          <w:color w:val="000000"/>
          <w:sz w:val="26"/>
          <w:szCs w:val="26"/>
        </w:rPr>
        <w:t xml:space="preserve">în </w:t>
      </w:r>
      <w:r w:rsidR="00EE6697">
        <w:rPr>
          <w:color w:val="000000"/>
          <w:sz w:val="26"/>
          <w:szCs w:val="26"/>
        </w:rPr>
        <w:t>condiţiile convenite</w:t>
      </w:r>
      <w:r w:rsidR="00EE6697" w:rsidRPr="00BD62D2">
        <w:rPr>
          <w:color w:val="000000"/>
          <w:sz w:val="26"/>
          <w:szCs w:val="26"/>
        </w:rPr>
        <w:t xml:space="preserve">  prin prezentul contract.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3A39B8">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3A39B8">
      <w:pPr>
        <w:pStyle w:val="BodyText2"/>
        <w:spacing w:after="0"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D0811" w:rsidRPr="00BD62D2" w:rsidRDefault="00ED0811" w:rsidP="00082A04">
      <w:pPr>
        <w:jc w:val="both"/>
        <w:rPr>
          <w:color w:val="000000"/>
          <w:sz w:val="26"/>
          <w:szCs w:val="26"/>
        </w:rPr>
      </w:pPr>
    </w:p>
    <w:p w:rsidR="00EE6697" w:rsidRPr="00370B1F" w:rsidRDefault="00ED0811" w:rsidP="00EE6697">
      <w:pPr>
        <w:jc w:val="both"/>
        <w:rPr>
          <w:color w:val="000000"/>
          <w:sz w:val="26"/>
          <w:szCs w:val="26"/>
        </w:rPr>
      </w:pPr>
      <w:r w:rsidRPr="00BD62D2">
        <w:rPr>
          <w:b/>
          <w:color w:val="000000"/>
          <w:sz w:val="26"/>
          <w:szCs w:val="26"/>
        </w:rPr>
        <w:t>   </w:t>
      </w:r>
      <w:r w:rsidR="00EE6697" w:rsidRPr="00BD62D2">
        <w:rPr>
          <w:b/>
          <w:color w:val="000000"/>
          <w:sz w:val="26"/>
          <w:szCs w:val="26"/>
        </w:rPr>
        <w:t>   6</w:t>
      </w:r>
      <w:r w:rsidR="00EE6697" w:rsidRPr="00370B1F">
        <w:rPr>
          <w:sz w:val="26"/>
          <w:szCs w:val="26"/>
        </w:rPr>
        <w:t xml:space="preserve">. </w:t>
      </w:r>
      <w:r w:rsidR="00EE6697" w:rsidRPr="00386834">
        <w:rPr>
          <w:b/>
          <w:sz w:val="26"/>
          <w:szCs w:val="26"/>
        </w:rPr>
        <w:t>Termen de Livrare</w:t>
      </w:r>
      <w:r w:rsidR="00EE6697" w:rsidRPr="00370B1F">
        <w:rPr>
          <w:color w:val="FF0000"/>
          <w:sz w:val="26"/>
          <w:szCs w:val="26"/>
        </w:rPr>
        <w:t xml:space="preserve"> </w:t>
      </w:r>
    </w:p>
    <w:p w:rsidR="00EE6697" w:rsidRPr="00370B1F" w:rsidRDefault="00EE6697" w:rsidP="00EE6697">
      <w:pPr>
        <w:pStyle w:val="BodyText"/>
        <w:ind w:firstLine="708"/>
        <w:rPr>
          <w:sz w:val="26"/>
          <w:szCs w:val="26"/>
          <w:lang w:val="ro-RO"/>
        </w:rPr>
      </w:pPr>
      <w:r>
        <w:rPr>
          <w:sz w:val="26"/>
          <w:szCs w:val="26"/>
          <w:lang w:val="ro-RO"/>
        </w:rPr>
        <w:t xml:space="preserve">6.1. </w:t>
      </w:r>
      <w:r w:rsidRPr="00370B1F">
        <w:rPr>
          <w:sz w:val="26"/>
          <w:szCs w:val="26"/>
          <w:lang w:val="ro-RO"/>
        </w:rPr>
        <w:t>Termenul de livrare este de _____ zile  calendaristice de la perfectarea contractului.</w:t>
      </w:r>
    </w:p>
    <w:p w:rsidR="00ED0811" w:rsidRPr="00BD62D2" w:rsidRDefault="00ED0811" w:rsidP="00EE6697">
      <w:pPr>
        <w:ind w:firstLine="708"/>
        <w:jc w:val="both"/>
        <w:rPr>
          <w:sz w:val="26"/>
          <w:szCs w:val="26"/>
        </w:rPr>
      </w:pPr>
      <w:r w:rsidRPr="00BD62D2">
        <w:rPr>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w:t>
      </w:r>
      <w:r w:rsidRPr="00BD62D2">
        <w:rPr>
          <w:sz w:val="26"/>
          <w:szCs w:val="26"/>
        </w:rPr>
        <w:lastRenderedPageBreak/>
        <w:t>conduce la întârzieri în îndeplinirea prezentului contract, răspunderea revine în totalitate furnizorului.</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370B1F"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405580" w:rsidP="00EE6697">
      <w:pPr>
        <w:jc w:val="both"/>
        <w:rPr>
          <w:b/>
          <w:color w:val="000000"/>
          <w:sz w:val="26"/>
          <w:szCs w:val="26"/>
        </w:rPr>
      </w:pPr>
      <w:r>
        <w:rPr>
          <w:b/>
          <w:color w:val="000000"/>
          <w:sz w:val="26"/>
          <w:szCs w:val="26"/>
        </w:rPr>
        <w:t xml:space="preserve">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w:t>
      </w:r>
      <w:r w:rsidR="005822EE">
        <w:rPr>
          <w:color w:val="000000"/>
          <w:sz w:val="26"/>
          <w:szCs w:val="26"/>
        </w:rPr>
        <w:t xml:space="preserve"> </w:t>
      </w:r>
      <w:r w:rsidRPr="00BD62D2">
        <w:rPr>
          <w:color w:val="000000"/>
          <w:sz w:val="26"/>
          <w:szCs w:val="26"/>
        </w:rPr>
        <w:t xml:space="preserve">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370B1F">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  următoarele:</w:t>
      </w:r>
      <w:r w:rsidRPr="00BD62D2">
        <w:rPr>
          <w:color w:val="000000"/>
          <w:sz w:val="26"/>
          <w:szCs w:val="26"/>
        </w:rPr>
        <w:t>condiţiile tehnice stabilite de producător pe timpul transportului, manipulării, depoz</w:t>
      </w:r>
      <w:r w:rsidR="005822EE">
        <w:rPr>
          <w:color w:val="000000"/>
          <w:sz w:val="26"/>
          <w:szCs w:val="26"/>
        </w:rPr>
        <w:t>itării şi desfacerii produselor.</w:t>
      </w:r>
      <w:r w:rsidRPr="00BD62D2">
        <w:rPr>
          <w:color w:val="000000"/>
          <w:sz w:val="26"/>
          <w:szCs w:val="26"/>
        </w:rPr>
        <w:t xml:space="preserve"> </w:t>
      </w:r>
      <w:r>
        <w:rPr>
          <w:color w:val="000000"/>
          <w:sz w:val="26"/>
          <w:szCs w:val="26"/>
        </w:rPr>
        <w:t xml:space="preserve"> </w:t>
      </w:r>
    </w:p>
    <w:p w:rsidR="00EE6697" w:rsidRPr="007F4CE1" w:rsidRDefault="00EE6697" w:rsidP="00EE6697">
      <w:pPr>
        <w:jc w:val="both"/>
        <w:rPr>
          <w:sz w:val="26"/>
          <w:szCs w:val="26"/>
        </w:rPr>
      </w:pPr>
      <w:r w:rsidRPr="00BD62D2">
        <w:rPr>
          <w:color w:val="000000"/>
          <w:sz w:val="26"/>
          <w:szCs w:val="26"/>
        </w:rPr>
        <w:tab/>
      </w:r>
      <w:r w:rsidRPr="007F4CE1">
        <w:rPr>
          <w:sz w:val="26"/>
          <w:szCs w:val="26"/>
        </w:rPr>
        <w:t xml:space="preserve">9.5. Furnizorul are obligaţia să livreze produsele, în conformitate </w:t>
      </w:r>
      <w:r w:rsidR="00386834">
        <w:rPr>
          <w:sz w:val="26"/>
          <w:szCs w:val="26"/>
        </w:rPr>
        <w:t>cu</w:t>
      </w:r>
      <w:r w:rsidRPr="007F4CE1">
        <w:rPr>
          <w:sz w:val="26"/>
          <w:szCs w:val="26"/>
        </w:rPr>
        <w:t xml:space="preserve"> termen</w:t>
      </w:r>
      <w:r w:rsidR="00386834">
        <w:rPr>
          <w:sz w:val="26"/>
          <w:szCs w:val="26"/>
        </w:rPr>
        <w:t>ul</w:t>
      </w:r>
      <w:r w:rsidRPr="007F4CE1">
        <w:rPr>
          <w:sz w:val="26"/>
          <w:szCs w:val="26"/>
        </w:rPr>
        <w:t xml:space="preserve"> stabilit prin contract, prevazute</w:t>
      </w:r>
      <w:r w:rsidR="00386834">
        <w:rPr>
          <w:sz w:val="26"/>
          <w:szCs w:val="26"/>
        </w:rPr>
        <w:t xml:space="preserve"> î</w:t>
      </w:r>
      <w:r w:rsidRPr="007F4CE1">
        <w:rPr>
          <w:sz w:val="26"/>
          <w:szCs w:val="26"/>
        </w:rPr>
        <w:t>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w:t>
      </w:r>
      <w:r w:rsidR="00246FE2">
        <w:rPr>
          <w:color w:val="000000"/>
          <w:sz w:val="26"/>
          <w:szCs w:val="26"/>
          <w:lang w:val="ro-RO"/>
        </w:rPr>
        <w:t>î</w:t>
      </w:r>
      <w:r w:rsidRPr="00BD62D2">
        <w:rPr>
          <w:color w:val="000000"/>
          <w:sz w:val="26"/>
          <w:szCs w:val="26"/>
          <w:lang w:val="ro-RO"/>
        </w:rPr>
        <w:t>n care, pe parcursul derulării contractului, furnizorul constat</w:t>
      </w:r>
      <w:r w:rsidR="00246FE2">
        <w:rPr>
          <w:color w:val="000000"/>
          <w:sz w:val="26"/>
          <w:szCs w:val="26"/>
          <w:lang w:val="ro-RO"/>
        </w:rPr>
        <w:t>ă</w:t>
      </w:r>
      <w:r w:rsidRPr="00BD62D2">
        <w:rPr>
          <w:color w:val="000000"/>
          <w:sz w:val="26"/>
          <w:szCs w:val="26"/>
          <w:lang w:val="ro-RO"/>
        </w:rPr>
        <w:t xml:space="preserve"> c</w:t>
      </w:r>
      <w:r w:rsidR="00246FE2">
        <w:rPr>
          <w:color w:val="000000"/>
          <w:sz w:val="26"/>
          <w:szCs w:val="26"/>
          <w:lang w:val="ro-RO"/>
        </w:rPr>
        <w:t>ă</w:t>
      </w:r>
      <w:r w:rsidRPr="00BD62D2">
        <w:rPr>
          <w:color w:val="000000"/>
          <w:sz w:val="26"/>
          <w:szCs w:val="26"/>
          <w:lang w:val="ro-RO"/>
        </w:rPr>
        <w:t xml:space="preserve"> se afl</w:t>
      </w:r>
      <w:r w:rsidR="00246FE2">
        <w:rPr>
          <w:color w:val="000000"/>
          <w:sz w:val="26"/>
          <w:szCs w:val="26"/>
          <w:lang w:val="ro-RO"/>
        </w:rPr>
        <w:t>ă</w:t>
      </w:r>
      <w:r w:rsidRPr="00BD62D2">
        <w:rPr>
          <w:color w:val="000000"/>
          <w:sz w:val="26"/>
          <w:szCs w:val="26"/>
          <w:lang w:val="ro-RO"/>
        </w:rPr>
        <w:t xml:space="preserve"> </w:t>
      </w:r>
      <w:r w:rsidR="00246FE2">
        <w:rPr>
          <w:color w:val="000000"/>
          <w:sz w:val="26"/>
          <w:szCs w:val="26"/>
          <w:lang w:val="ro-RO"/>
        </w:rPr>
        <w:t>î</w:t>
      </w:r>
      <w:r w:rsidRPr="00BD62D2">
        <w:rPr>
          <w:color w:val="000000"/>
          <w:sz w:val="26"/>
          <w:szCs w:val="26"/>
          <w:lang w:val="ro-RO"/>
        </w:rPr>
        <w:t>n imposibilitatea respectării termenului contractului, acesta notific</w:t>
      </w:r>
      <w:r w:rsidR="00246FE2">
        <w:rPr>
          <w:color w:val="000000"/>
          <w:sz w:val="26"/>
          <w:szCs w:val="26"/>
          <w:lang w:val="ro-RO"/>
        </w:rPr>
        <w:t>ă</w:t>
      </w:r>
      <w:r w:rsidRPr="00BD62D2">
        <w:rPr>
          <w:color w:val="000000"/>
          <w:sz w:val="26"/>
          <w:szCs w:val="26"/>
          <w:lang w:val="ro-RO"/>
        </w:rPr>
        <w:t xml:space="preserve"> achizitorului data estimat</w:t>
      </w:r>
      <w:r w:rsidR="00246FE2">
        <w:rPr>
          <w:color w:val="000000"/>
          <w:sz w:val="26"/>
          <w:szCs w:val="26"/>
          <w:lang w:val="ro-RO"/>
        </w:rPr>
        <w:t>ă</w:t>
      </w:r>
      <w:r w:rsidRPr="00BD62D2">
        <w:rPr>
          <w:color w:val="000000"/>
          <w:sz w:val="26"/>
          <w:szCs w:val="26"/>
          <w:lang w:val="ro-RO"/>
        </w:rPr>
        <w:t xml:space="preserve"> a livrării. Aceast</w:t>
      </w:r>
      <w:r w:rsidR="00246FE2">
        <w:rPr>
          <w:color w:val="000000"/>
          <w:sz w:val="26"/>
          <w:szCs w:val="26"/>
          <w:lang w:val="ro-RO"/>
        </w:rPr>
        <w:t>ă</w:t>
      </w:r>
      <w:r w:rsidRPr="00BD62D2">
        <w:rPr>
          <w:color w:val="000000"/>
          <w:sz w:val="26"/>
          <w:szCs w:val="26"/>
          <w:lang w:val="ro-RO"/>
        </w:rPr>
        <w:t xml:space="preserve">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lastRenderedPageBreak/>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E6697" w:rsidRPr="00370B1F" w:rsidRDefault="00EE6697" w:rsidP="00EE6697">
      <w:pPr>
        <w:jc w:val="both"/>
        <w:rPr>
          <w:sz w:val="26"/>
          <w:szCs w:val="26"/>
        </w:rPr>
      </w:pPr>
      <w:r>
        <w:rPr>
          <w:sz w:val="26"/>
          <w:szCs w:val="26"/>
        </w:rPr>
        <w:tab/>
      </w:r>
      <w:r w:rsidRPr="00370B1F">
        <w:rPr>
          <w:sz w:val="26"/>
          <w:szCs w:val="26"/>
        </w:rPr>
        <w:t xml:space="preserve">9.9. </w:t>
      </w:r>
      <w:r w:rsidR="00370B1F" w:rsidRPr="00370B1F">
        <w:rPr>
          <w:sz w:val="26"/>
          <w:szCs w:val="26"/>
        </w:rPr>
        <w:t>Furnizorul asigură documentația de execuție.</w:t>
      </w:r>
    </w:p>
    <w:p w:rsidR="00ED0811" w:rsidRPr="00405580" w:rsidRDefault="00ED0811" w:rsidP="00082A04">
      <w:pPr>
        <w:jc w:val="both"/>
        <w:rPr>
          <w:color w:val="000000"/>
          <w:sz w:val="16"/>
          <w:szCs w:val="1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F418D"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condiţiile </w:t>
      </w:r>
      <w:r w:rsidRPr="00DB5325">
        <w:rPr>
          <w:color w:val="000000" w:themeColor="text1"/>
          <w:sz w:val="26"/>
          <w:szCs w:val="26"/>
        </w:rPr>
        <w:t>cap.1</w:t>
      </w:r>
      <w:r w:rsidR="00BF418D" w:rsidRPr="00DB5325">
        <w:rPr>
          <w:color w:val="000000" w:themeColor="text1"/>
          <w:sz w:val="26"/>
          <w:szCs w:val="26"/>
        </w:rPr>
        <w:t>3</w:t>
      </w:r>
      <w:r w:rsidRPr="00DB5325">
        <w:rPr>
          <w:color w:val="000000" w:themeColor="text1"/>
          <w:sz w:val="26"/>
          <w:szCs w:val="26"/>
        </w:rPr>
        <w:t>.</w:t>
      </w:r>
      <w:r w:rsidRPr="00BF418D">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w:t>
      </w:r>
      <w:r w:rsidR="00351491">
        <w:rPr>
          <w:sz w:val="26"/>
          <w:szCs w:val="26"/>
          <w:lang w:val="ro-RO"/>
        </w:rPr>
        <w:t>ă</w:t>
      </w:r>
      <w:r w:rsidRPr="00BD62D2">
        <w:rPr>
          <w:sz w:val="26"/>
          <w:szCs w:val="26"/>
          <w:lang w:val="ro-RO"/>
        </w:rPr>
        <w:t xml:space="preserve">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405580" w:rsidRPr="00BD62D2" w:rsidRDefault="00405580" w:rsidP="00EE6697">
      <w:pPr>
        <w:pStyle w:val="BodyText"/>
        <w:ind w:firstLine="720"/>
        <w:rPr>
          <w:color w:val="000000"/>
          <w:sz w:val="26"/>
          <w:szCs w:val="26"/>
          <w:lang w:val="ro-RO"/>
        </w:rPr>
      </w:pPr>
    </w:p>
    <w:p w:rsidR="00EE6697" w:rsidRDefault="00ED0811" w:rsidP="00EE6697">
      <w:pPr>
        <w:jc w:val="both"/>
        <w:rPr>
          <w:b/>
          <w:color w:val="000000"/>
          <w:sz w:val="26"/>
          <w:szCs w:val="26"/>
          <w:u w:val="single"/>
        </w:rPr>
      </w:pPr>
      <w:r>
        <w:rPr>
          <w:b/>
          <w:color w:val="000000"/>
          <w:sz w:val="26"/>
          <w:szCs w:val="26"/>
        </w:rPr>
        <w:t>   </w:t>
      </w: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w:t>
      </w:r>
      <w:r w:rsidR="00405580">
        <w:rPr>
          <w:b/>
          <w:color w:val="000000"/>
          <w:sz w:val="26"/>
          <w:szCs w:val="26"/>
        </w:rPr>
        <w:t xml:space="preserve">   </w:t>
      </w:r>
      <w:r>
        <w:rPr>
          <w:b/>
          <w:color w:val="000000"/>
          <w:sz w:val="26"/>
          <w:szCs w:val="26"/>
        </w:rPr>
        <w:t xml:space="preserve">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w:t>
      </w:r>
      <w:r w:rsidR="00351491">
        <w:rPr>
          <w:sz w:val="26"/>
          <w:szCs w:val="26"/>
          <w:lang w:val="ro-RO"/>
        </w:rPr>
        <w:t>ă</w:t>
      </w:r>
      <w:r>
        <w:rPr>
          <w:sz w:val="26"/>
          <w:szCs w:val="26"/>
          <w:lang w:val="ro-RO"/>
        </w:rPr>
        <w:t xml:space="preserve"> să plătească preţul produselor </w:t>
      </w:r>
      <w:r w:rsidR="00351491">
        <w:rPr>
          <w:sz w:val="26"/>
          <w:szCs w:val="26"/>
          <w:lang w:val="ro-RO"/>
        </w:rPr>
        <w:t>î</w:t>
      </w:r>
      <w:r>
        <w:rPr>
          <w:sz w:val="26"/>
          <w:szCs w:val="26"/>
          <w:lang w:val="ro-RO"/>
        </w:rPr>
        <w:t>n termen de 60 de zile calendaristice după recepţionarea produselor şi înregistrarea facturii la achizitor.</w:t>
      </w:r>
      <w:r>
        <w:rPr>
          <w:color w:val="000000"/>
          <w:sz w:val="26"/>
          <w:szCs w:val="26"/>
          <w:lang w:val="ro-RO"/>
        </w:rPr>
        <w:t xml:space="preserve"> </w:t>
      </w:r>
    </w:p>
    <w:p w:rsidR="00EE6697" w:rsidRPr="007F4CE1" w:rsidRDefault="00EE6697" w:rsidP="00EE6697">
      <w:pPr>
        <w:pStyle w:val="BodyText"/>
        <w:ind w:firstLine="708"/>
        <w:rPr>
          <w:sz w:val="26"/>
          <w:szCs w:val="26"/>
          <w:lang w:val="ro-RO"/>
        </w:rPr>
      </w:pPr>
      <w:r w:rsidRPr="007F4CE1">
        <w:rPr>
          <w:sz w:val="26"/>
          <w:szCs w:val="26"/>
          <w:lang w:val="ro-RO"/>
        </w:rPr>
        <w:t>11.2. Plata produselor ce fac obiectul prezentului contract se face dup</w:t>
      </w:r>
      <w:r w:rsidR="00351491">
        <w:rPr>
          <w:sz w:val="26"/>
          <w:szCs w:val="26"/>
          <w:lang w:val="ro-RO"/>
        </w:rPr>
        <w:t>ă</w:t>
      </w:r>
      <w:r w:rsidRPr="007F4CE1">
        <w:rPr>
          <w:sz w:val="26"/>
          <w:szCs w:val="26"/>
          <w:lang w:val="ro-RO"/>
        </w:rPr>
        <w:t xml:space="preserve"> livrarea acestora, cu ordin de plat</w:t>
      </w:r>
      <w:r w:rsidR="00351491">
        <w:rPr>
          <w:sz w:val="26"/>
          <w:szCs w:val="26"/>
          <w:lang w:val="ro-RO"/>
        </w:rPr>
        <w:t>ă</w:t>
      </w:r>
      <w:r w:rsidRPr="007F4CE1">
        <w:rPr>
          <w:sz w:val="26"/>
          <w:szCs w:val="26"/>
          <w:lang w:val="ro-RO"/>
        </w:rPr>
        <w:t xml:space="preserve"> în lei (RON)  pe baza următoarelor documente:</w:t>
      </w:r>
    </w:p>
    <w:p w:rsidR="00EE6697" w:rsidRPr="007F4CE1" w:rsidRDefault="00EE6697" w:rsidP="00EE6697">
      <w:pPr>
        <w:pStyle w:val="BodyText"/>
        <w:ind w:firstLine="720"/>
        <w:rPr>
          <w:sz w:val="26"/>
          <w:szCs w:val="26"/>
          <w:lang w:val="ro-RO"/>
        </w:rPr>
      </w:pPr>
      <w:r w:rsidRPr="007F4CE1">
        <w:rPr>
          <w:sz w:val="26"/>
          <w:szCs w:val="26"/>
          <w:lang w:val="ro-RO"/>
        </w:rPr>
        <w:t>-  factura emisă de furnizor şi confirmată de primire de achizitor cu număr de înregistrare;</w:t>
      </w:r>
    </w:p>
    <w:p w:rsidR="007F4CE1" w:rsidRPr="007F4CE1" w:rsidRDefault="00EE6697" w:rsidP="00EE6697">
      <w:pPr>
        <w:pStyle w:val="BodyText"/>
        <w:ind w:firstLine="720"/>
        <w:rPr>
          <w:sz w:val="26"/>
          <w:szCs w:val="26"/>
          <w:lang w:val="ro-RO"/>
        </w:rPr>
      </w:pPr>
      <w:r w:rsidRPr="007F4CE1">
        <w:rPr>
          <w:sz w:val="26"/>
          <w:szCs w:val="26"/>
          <w:lang w:val="ro-RO"/>
        </w:rPr>
        <w:t xml:space="preserve">- </w:t>
      </w:r>
      <w:r w:rsidR="005822EE">
        <w:rPr>
          <w:sz w:val="26"/>
          <w:szCs w:val="26"/>
          <w:lang w:val="ro-RO"/>
        </w:rPr>
        <w:t xml:space="preserve"> </w:t>
      </w:r>
      <w:r w:rsidRPr="007F4CE1">
        <w:rPr>
          <w:sz w:val="26"/>
          <w:szCs w:val="26"/>
          <w:lang w:val="ro-RO"/>
        </w:rPr>
        <w:t>nota de recepţie şi constatare diferenţe întocmită de achizitor pe baza documentelor menţionate la cap</w:t>
      </w:r>
      <w:r w:rsidRPr="00DB5325">
        <w:rPr>
          <w:color w:val="000000" w:themeColor="text1"/>
          <w:sz w:val="26"/>
          <w:szCs w:val="26"/>
          <w:lang w:val="ro-RO"/>
        </w:rPr>
        <w:t>.1</w:t>
      </w:r>
      <w:r w:rsidR="00BF418D" w:rsidRPr="00DB5325">
        <w:rPr>
          <w:color w:val="000000" w:themeColor="text1"/>
          <w:sz w:val="26"/>
          <w:szCs w:val="26"/>
          <w:lang w:val="ro-RO"/>
        </w:rPr>
        <w:t>3</w:t>
      </w:r>
      <w:r w:rsidRPr="00DB5325">
        <w:rPr>
          <w:color w:val="000000" w:themeColor="text1"/>
          <w:sz w:val="26"/>
          <w:szCs w:val="26"/>
          <w:lang w:val="ro-RO"/>
        </w:rPr>
        <w:t>.</w:t>
      </w:r>
      <w:r w:rsidRPr="007F4CE1">
        <w:rPr>
          <w:sz w:val="26"/>
          <w:szCs w:val="26"/>
          <w:lang w:val="ro-RO"/>
        </w:rPr>
        <w:t xml:space="preserve"> </w:t>
      </w:r>
    </w:p>
    <w:p w:rsidR="00205E1E" w:rsidRPr="00405580" w:rsidRDefault="00205E1E" w:rsidP="00EE6697">
      <w:pPr>
        <w:jc w:val="both"/>
        <w:rPr>
          <w:sz w:val="16"/>
          <w:szCs w:val="16"/>
        </w:rPr>
      </w:pPr>
    </w:p>
    <w:p w:rsidR="00EE6697" w:rsidRPr="005162E9" w:rsidRDefault="00ED0811" w:rsidP="00EE6697">
      <w:pPr>
        <w:jc w:val="both"/>
        <w:rPr>
          <w:b/>
          <w:color w:val="000000"/>
          <w:sz w:val="26"/>
          <w:szCs w:val="26"/>
        </w:rPr>
      </w:pPr>
      <w:r w:rsidRPr="005162E9">
        <w:rPr>
          <w:color w:val="000000"/>
          <w:sz w:val="26"/>
          <w:szCs w:val="26"/>
        </w:rPr>
        <w:t>   </w:t>
      </w:r>
      <w:r w:rsidR="00405580">
        <w:rPr>
          <w:color w:val="000000"/>
          <w:sz w:val="26"/>
          <w:szCs w:val="26"/>
        </w:rPr>
        <w:t xml:space="preserve">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034785" w:rsidRDefault="00EE6697" w:rsidP="00EE6697">
      <w:pPr>
        <w:pStyle w:val="BodyText"/>
        <w:ind w:firstLine="720"/>
        <w:rPr>
          <w:sz w:val="24"/>
          <w:szCs w:val="24"/>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xml:space="preserve">, </w:t>
      </w:r>
      <w:r w:rsidR="00034785" w:rsidRPr="00034785">
        <w:rPr>
          <w:sz w:val="26"/>
          <w:szCs w:val="26"/>
          <w:lang w:val="ro-RO"/>
        </w:rPr>
        <w:t xml:space="preserve">raportate la valoarea produselor livrate cu </w:t>
      </w:r>
      <w:proofErr w:type="spellStart"/>
      <w:r w:rsidR="00E518BD">
        <w:rPr>
          <w:sz w:val="26"/>
          <w:szCs w:val="26"/>
          <w:lang w:val="ro-RO"/>
        </w:rPr>
        <w:t>î</w:t>
      </w:r>
      <w:r w:rsidR="00034785" w:rsidRPr="00034785">
        <w:rPr>
          <w:sz w:val="26"/>
          <w:szCs w:val="26"/>
          <w:lang w:val="ro-RO"/>
        </w:rPr>
        <w:t>ntarziere</w:t>
      </w:r>
      <w:proofErr w:type="spellEnd"/>
      <w:r w:rsidR="00034785" w:rsidRPr="00034785">
        <w:rPr>
          <w:sz w:val="26"/>
          <w:szCs w:val="26"/>
          <w:lang w:val="ro-RO"/>
        </w:rPr>
        <w:t xml:space="preserve"> sau cu alte neconformit</w:t>
      </w:r>
      <w:r w:rsidR="00E518BD">
        <w:rPr>
          <w:sz w:val="26"/>
          <w:szCs w:val="26"/>
          <w:lang w:val="ro-RO"/>
        </w:rPr>
        <w:t>ăț</w:t>
      </w:r>
      <w:r w:rsidR="00034785" w:rsidRPr="00034785">
        <w:rPr>
          <w:sz w:val="26"/>
          <w:szCs w:val="26"/>
          <w:lang w:val="ro-RO"/>
        </w:rPr>
        <w:t>i, pentru fiecare zi de întârziere.</w:t>
      </w:r>
    </w:p>
    <w:p w:rsidR="00034785" w:rsidRPr="00034785" w:rsidRDefault="00034785" w:rsidP="00034785">
      <w:pPr>
        <w:pStyle w:val="BodyText"/>
        <w:ind w:firstLine="720"/>
        <w:rPr>
          <w:sz w:val="26"/>
          <w:szCs w:val="26"/>
          <w:lang w:val="ro-RO"/>
        </w:rPr>
      </w:pPr>
      <w:r w:rsidRPr="00EF4FFD">
        <w:rPr>
          <w:sz w:val="26"/>
          <w:szCs w:val="26"/>
          <w:lang w:val="ro-RO"/>
        </w:rPr>
        <w:t xml:space="preserve"> </w:t>
      </w:r>
      <w:r w:rsidR="00EE6697" w:rsidRPr="00EF4FFD">
        <w:rPr>
          <w:sz w:val="26"/>
          <w:szCs w:val="26"/>
          <w:lang w:val="ro-RO"/>
        </w:rPr>
        <w:t xml:space="preserve">12.2. </w:t>
      </w:r>
      <w:r w:rsidRPr="00034785">
        <w:rPr>
          <w:sz w:val="26"/>
          <w:szCs w:val="26"/>
          <w:lang w:val="ro-RO"/>
        </w:rPr>
        <w:t xml:space="preserve">Valoarea penalităţilor datorate de furnizor se limitează la valoarea produselor livrate cu </w:t>
      </w:r>
      <w:proofErr w:type="spellStart"/>
      <w:r>
        <w:rPr>
          <w:sz w:val="26"/>
          <w:szCs w:val="26"/>
          <w:lang w:val="ro-RO"/>
        </w:rPr>
        <w:t>î</w:t>
      </w:r>
      <w:r w:rsidRPr="00034785">
        <w:rPr>
          <w:sz w:val="26"/>
          <w:szCs w:val="26"/>
          <w:lang w:val="ro-RO"/>
        </w:rPr>
        <w:t>ntarziere</w:t>
      </w:r>
      <w:proofErr w:type="spellEnd"/>
      <w:r w:rsidRPr="00034785">
        <w:rPr>
          <w:sz w:val="26"/>
          <w:szCs w:val="26"/>
          <w:lang w:val="ro-RO"/>
        </w:rPr>
        <w:t xml:space="preserve"> sau cu </w:t>
      </w:r>
      <w:proofErr w:type="spellStart"/>
      <w:r w:rsidRPr="00034785">
        <w:rPr>
          <w:sz w:val="26"/>
          <w:szCs w:val="26"/>
          <w:lang w:val="ro-RO"/>
        </w:rPr>
        <w:t>neconformit</w:t>
      </w:r>
      <w:r>
        <w:rPr>
          <w:sz w:val="26"/>
          <w:szCs w:val="26"/>
          <w:lang w:val="ro-RO"/>
        </w:rPr>
        <w:t>ă</w:t>
      </w:r>
      <w:r w:rsidRPr="00034785">
        <w:rPr>
          <w:sz w:val="26"/>
          <w:szCs w:val="26"/>
          <w:lang w:val="ro-RO"/>
        </w:rPr>
        <w:t>ti</w:t>
      </w:r>
      <w:proofErr w:type="spellEnd"/>
      <w:r w:rsidRPr="00034785">
        <w:rPr>
          <w:sz w:val="26"/>
          <w:szCs w:val="26"/>
          <w:lang w:val="ro-RO"/>
        </w:rPr>
        <w:t>.</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3260C3"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w:t>
      </w:r>
      <w:r w:rsidR="00514F5A">
        <w:rPr>
          <w:sz w:val="26"/>
          <w:szCs w:val="26"/>
          <w:lang w:val="ro-RO"/>
        </w:rPr>
        <w:t>î</w:t>
      </w:r>
      <w:r>
        <w:rPr>
          <w:sz w:val="26"/>
          <w:szCs w:val="26"/>
          <w:lang w:val="ro-RO"/>
        </w:rPr>
        <w:t xml:space="preserve">n cazul </w:t>
      </w:r>
      <w:r w:rsidR="00514F5A">
        <w:rPr>
          <w:sz w:val="26"/>
          <w:szCs w:val="26"/>
          <w:lang w:val="ro-RO"/>
        </w:rPr>
        <w:t>î</w:t>
      </w:r>
      <w:r>
        <w:rPr>
          <w:sz w:val="26"/>
          <w:szCs w:val="26"/>
          <w:lang w:val="ro-RO"/>
        </w:rPr>
        <w:t>n care furnizorul nu respecta cerin</w:t>
      </w:r>
      <w:r w:rsidR="00514F5A">
        <w:rPr>
          <w:sz w:val="26"/>
          <w:szCs w:val="26"/>
          <w:lang w:val="ro-RO"/>
        </w:rPr>
        <w:t>ț</w:t>
      </w:r>
      <w:r>
        <w:rPr>
          <w:sz w:val="26"/>
          <w:szCs w:val="26"/>
          <w:lang w:val="ro-RO"/>
        </w:rPr>
        <w:t xml:space="preserve">ele </w:t>
      </w:r>
      <w:r w:rsidRPr="00386834">
        <w:rPr>
          <w:sz w:val="26"/>
          <w:szCs w:val="26"/>
          <w:lang w:val="ro-RO"/>
        </w:rPr>
        <w:t>art</w:t>
      </w:r>
      <w:r w:rsidRPr="003260C3">
        <w:rPr>
          <w:sz w:val="26"/>
          <w:szCs w:val="26"/>
          <w:lang w:val="ro-RO"/>
        </w:rPr>
        <w:t>.1</w:t>
      </w:r>
      <w:r w:rsidR="00514F5A" w:rsidRPr="003260C3">
        <w:rPr>
          <w:sz w:val="26"/>
          <w:szCs w:val="26"/>
          <w:lang w:val="ro-RO"/>
        </w:rPr>
        <w:t>8</w:t>
      </w:r>
      <w:r w:rsidRPr="003260C3">
        <w:rPr>
          <w:sz w:val="26"/>
          <w:szCs w:val="26"/>
          <w:lang w:val="ro-RO"/>
        </w:rPr>
        <w:t>.4.</w:t>
      </w:r>
    </w:p>
    <w:p w:rsidR="00EE6697" w:rsidRPr="00034785"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w:t>
      </w:r>
      <w:r w:rsidR="00351491">
        <w:rPr>
          <w:sz w:val="26"/>
          <w:szCs w:val="26"/>
          <w:lang w:val="ro-RO"/>
        </w:rPr>
        <w:t>6</w:t>
      </w:r>
      <w:r w:rsidRPr="00034785">
        <w:rPr>
          <w:sz w:val="26"/>
          <w:szCs w:val="26"/>
          <w:lang w:val="ro-RO"/>
        </w:rPr>
        <w:t xml:space="preserve">. </w:t>
      </w:r>
      <w:r w:rsidR="00034785" w:rsidRPr="00034785">
        <w:rPr>
          <w:sz w:val="26"/>
          <w:szCs w:val="26"/>
          <w:lang w:val="ro-RO"/>
        </w:rPr>
        <w:t xml:space="preserve">În cazul în care achizitorul nu onorează facturile in termenul </w:t>
      </w:r>
      <w:r w:rsidR="00034785" w:rsidRPr="00034785">
        <w:rPr>
          <w:spacing w:val="-1"/>
          <w:sz w:val="26"/>
          <w:szCs w:val="26"/>
          <w:lang w:val="ro-RO"/>
        </w:rPr>
        <w:t xml:space="preserve">scadent prevăzut la articolul 11.1 din contract, </w:t>
      </w:r>
      <w:r w:rsidR="00034785" w:rsidRPr="00034785">
        <w:rPr>
          <w:sz w:val="26"/>
          <w:szCs w:val="26"/>
          <w:lang w:val="ro-RO"/>
        </w:rPr>
        <w:t xml:space="preserve">atunci este de drept in întârziere şi va plăti penalităţi egale cu </w:t>
      </w:r>
      <w:proofErr w:type="spellStart"/>
      <w:r w:rsidR="00034785" w:rsidRPr="00034785">
        <w:rPr>
          <w:rStyle w:val="l5def1"/>
          <w:rFonts w:ascii="Times New Roman" w:hAnsi="Times New Roman" w:cs="Times New Roman"/>
        </w:rPr>
        <w:lastRenderedPageBreak/>
        <w:t>dobânda</w:t>
      </w:r>
      <w:proofErr w:type="spellEnd"/>
      <w:r w:rsidR="00034785" w:rsidRPr="00034785">
        <w:rPr>
          <w:rStyle w:val="l5def1"/>
          <w:rFonts w:ascii="Times New Roman" w:hAnsi="Times New Roman" w:cs="Times New Roman"/>
        </w:rPr>
        <w:t xml:space="preserve"> </w:t>
      </w:r>
      <w:proofErr w:type="spellStart"/>
      <w:r w:rsidR="00034785" w:rsidRPr="00034785">
        <w:rPr>
          <w:rStyle w:val="l5def1"/>
          <w:rFonts w:ascii="Times New Roman" w:hAnsi="Times New Roman" w:cs="Times New Roman"/>
        </w:rPr>
        <w:t>legala</w:t>
      </w:r>
      <w:proofErr w:type="spellEnd"/>
      <w:r w:rsidR="00034785" w:rsidRPr="00034785">
        <w:rPr>
          <w:rStyle w:val="l5def1"/>
          <w:rFonts w:ascii="Times New Roman" w:hAnsi="Times New Roman" w:cs="Times New Roman"/>
        </w:rPr>
        <w:t xml:space="preserve"> </w:t>
      </w:r>
      <w:proofErr w:type="spellStart"/>
      <w:r w:rsidR="00034785" w:rsidRPr="00034785">
        <w:rPr>
          <w:rStyle w:val="l5def1"/>
          <w:rFonts w:ascii="Times New Roman" w:hAnsi="Times New Roman" w:cs="Times New Roman"/>
        </w:rPr>
        <w:t>penalizatoare</w:t>
      </w:r>
      <w:proofErr w:type="spellEnd"/>
      <w:r w:rsidR="00034785" w:rsidRPr="00034785">
        <w:rPr>
          <w:spacing w:val="-1"/>
          <w:sz w:val="26"/>
          <w:szCs w:val="26"/>
          <w:lang w:val="ro-RO"/>
        </w:rPr>
        <w:t>, raportate la valoarea</w:t>
      </w:r>
      <w:r w:rsidR="00034785" w:rsidRPr="00034785">
        <w:rPr>
          <w:sz w:val="26"/>
          <w:szCs w:val="26"/>
          <w:lang w:val="ro-RO"/>
        </w:rPr>
        <w:t xml:space="preserve"> neonorata la plata a facturii </w:t>
      </w:r>
      <w:proofErr w:type="spellStart"/>
      <w:r w:rsidR="00034785" w:rsidRPr="00034785">
        <w:rPr>
          <w:sz w:val="26"/>
          <w:szCs w:val="26"/>
          <w:lang w:val="ro-RO"/>
        </w:rPr>
        <w:t>fara</w:t>
      </w:r>
      <w:proofErr w:type="spellEnd"/>
      <w:r w:rsidR="00034785" w:rsidRPr="00034785">
        <w:rPr>
          <w:sz w:val="26"/>
          <w:szCs w:val="26"/>
          <w:lang w:val="ro-RO"/>
        </w:rPr>
        <w:t xml:space="preserve"> TVA. Respectivele </w:t>
      </w:r>
      <w:proofErr w:type="spellStart"/>
      <w:r w:rsidR="00034785" w:rsidRPr="00034785">
        <w:rPr>
          <w:spacing w:val="-1"/>
          <w:sz w:val="26"/>
          <w:szCs w:val="26"/>
          <w:lang w:val="ro-RO"/>
        </w:rPr>
        <w:t>penalitati</w:t>
      </w:r>
      <w:proofErr w:type="spellEnd"/>
      <w:r w:rsidR="00034785" w:rsidRPr="00034785">
        <w:rPr>
          <w:spacing w:val="-1"/>
          <w:sz w:val="26"/>
          <w:szCs w:val="26"/>
          <w:lang w:val="ro-RO"/>
        </w:rPr>
        <w:t xml:space="preserve"> nu pot depăşi valoarea neonorata la plată a facturii</w:t>
      </w:r>
    </w:p>
    <w:p w:rsidR="00EE6697" w:rsidRPr="005114BB" w:rsidRDefault="00EE6697" w:rsidP="00EE6697">
      <w:pPr>
        <w:pStyle w:val="BodyText"/>
        <w:ind w:firstLine="720"/>
        <w:rPr>
          <w:sz w:val="26"/>
          <w:szCs w:val="26"/>
          <w:lang w:val="ro-RO"/>
        </w:rPr>
      </w:pPr>
      <w:r w:rsidRPr="00EF4FFD">
        <w:rPr>
          <w:sz w:val="26"/>
          <w:szCs w:val="26"/>
          <w:lang w:val="ro-RO"/>
        </w:rPr>
        <w:t>12.</w:t>
      </w:r>
      <w:r w:rsidR="00351491">
        <w:rPr>
          <w:sz w:val="26"/>
          <w:szCs w:val="26"/>
          <w:lang w:val="ro-RO"/>
        </w:rPr>
        <w:t>7</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 xml:space="preserve">În cazul </w:t>
      </w:r>
      <w:r w:rsidR="00351491">
        <w:rPr>
          <w:sz w:val="26"/>
          <w:szCs w:val="26"/>
          <w:lang w:val="ro-RO"/>
        </w:rPr>
        <w:t>î</w:t>
      </w:r>
      <w:r w:rsidRPr="005114BB">
        <w:rPr>
          <w:sz w:val="26"/>
          <w:szCs w:val="26"/>
          <w:lang w:val="ro-RO"/>
        </w:rPr>
        <w:t xml:space="preserve">n care </w:t>
      </w:r>
      <w:r w:rsidR="00351491">
        <w:rPr>
          <w:sz w:val="26"/>
          <w:szCs w:val="26"/>
          <w:lang w:val="ro-RO"/>
        </w:rPr>
        <w:t>î</w:t>
      </w:r>
      <w:r w:rsidRPr="005114BB">
        <w:rPr>
          <w:sz w:val="26"/>
          <w:szCs w:val="26"/>
          <w:lang w:val="ro-RO"/>
        </w:rPr>
        <w:t>n decursul celor 15 zile de p</w:t>
      </w:r>
      <w:r w:rsidR="00351491">
        <w:rPr>
          <w:sz w:val="26"/>
          <w:szCs w:val="26"/>
          <w:lang w:val="ro-RO"/>
        </w:rPr>
        <w:t>ă</w:t>
      </w:r>
      <w:r w:rsidRPr="005114BB">
        <w:rPr>
          <w:sz w:val="26"/>
          <w:szCs w:val="26"/>
          <w:lang w:val="ro-RO"/>
        </w:rPr>
        <w:t xml:space="preserve">strare </w:t>
      </w:r>
      <w:r w:rsidR="00351491">
        <w:rPr>
          <w:sz w:val="26"/>
          <w:szCs w:val="26"/>
          <w:lang w:val="ro-RO"/>
        </w:rPr>
        <w:t>î</w:t>
      </w:r>
      <w:r w:rsidRPr="005114BB">
        <w:rPr>
          <w:sz w:val="26"/>
          <w:szCs w:val="26"/>
          <w:lang w:val="ro-RO"/>
        </w:rPr>
        <w:t>n custodie a produselor furnizorul completeaza documenta</w:t>
      </w:r>
      <w:r w:rsidR="00351491">
        <w:rPr>
          <w:sz w:val="26"/>
          <w:szCs w:val="26"/>
          <w:lang w:val="ro-RO"/>
        </w:rPr>
        <w:t>ț</w:t>
      </w:r>
      <w:r w:rsidRPr="005114BB">
        <w:rPr>
          <w:sz w:val="26"/>
          <w:szCs w:val="26"/>
          <w:lang w:val="ro-RO"/>
        </w:rPr>
        <w:t xml:space="preserve">ia </w:t>
      </w:r>
      <w:r w:rsidR="00351491">
        <w:rPr>
          <w:sz w:val="26"/>
          <w:szCs w:val="26"/>
          <w:lang w:val="ro-RO"/>
        </w:rPr>
        <w:t>î</w:t>
      </w:r>
      <w:r w:rsidRPr="005114BB">
        <w:rPr>
          <w:sz w:val="26"/>
          <w:szCs w:val="26"/>
          <w:lang w:val="ro-RO"/>
        </w:rPr>
        <w:t xml:space="preserve">n baza careia se poate </w:t>
      </w:r>
      <w:r w:rsidR="00351491">
        <w:rPr>
          <w:sz w:val="26"/>
          <w:szCs w:val="26"/>
          <w:lang w:val="ro-RO"/>
        </w:rPr>
        <w:t>î</w:t>
      </w:r>
      <w:r w:rsidRPr="005114BB">
        <w:rPr>
          <w:sz w:val="26"/>
          <w:szCs w:val="26"/>
          <w:lang w:val="ro-RO"/>
        </w:rPr>
        <w:t>ntocmi nota de recep</w:t>
      </w:r>
      <w:r w:rsidR="00351491">
        <w:rPr>
          <w:sz w:val="26"/>
          <w:szCs w:val="26"/>
          <w:lang w:val="ro-RO"/>
        </w:rPr>
        <w:t>ț</w:t>
      </w:r>
      <w:r w:rsidRPr="005114BB">
        <w:rPr>
          <w:sz w:val="26"/>
          <w:szCs w:val="26"/>
          <w:lang w:val="ro-RO"/>
        </w:rPr>
        <w:t xml:space="preserve">ie, aceasta va fi </w:t>
      </w:r>
      <w:r w:rsidR="00351491">
        <w:rPr>
          <w:sz w:val="26"/>
          <w:szCs w:val="26"/>
          <w:lang w:val="ro-RO"/>
        </w:rPr>
        <w:t>î</w:t>
      </w:r>
      <w:r w:rsidRPr="005114BB">
        <w:rPr>
          <w:sz w:val="26"/>
          <w:szCs w:val="26"/>
          <w:lang w:val="ro-RO"/>
        </w:rPr>
        <w:t>ntocmit</w:t>
      </w:r>
      <w:r w:rsidR="00351491">
        <w:rPr>
          <w:sz w:val="26"/>
          <w:szCs w:val="26"/>
          <w:lang w:val="ro-RO"/>
        </w:rPr>
        <w:t>ă</w:t>
      </w:r>
      <w:r w:rsidRPr="005114BB">
        <w:rPr>
          <w:sz w:val="26"/>
          <w:szCs w:val="26"/>
          <w:lang w:val="ro-RO"/>
        </w:rPr>
        <w:t xml:space="preserve"> cu data la care a fost completata documenta</w:t>
      </w:r>
      <w:r w:rsidR="00351491">
        <w:rPr>
          <w:sz w:val="26"/>
          <w:szCs w:val="26"/>
          <w:lang w:val="ro-RO"/>
        </w:rPr>
        <w:t>ț</w:t>
      </w:r>
      <w:r w:rsidRPr="005114BB">
        <w:rPr>
          <w:sz w:val="26"/>
          <w:szCs w:val="26"/>
          <w:lang w:val="ro-RO"/>
        </w:rPr>
        <w:t>ia respectiv</w:t>
      </w:r>
      <w:r w:rsidR="00351491">
        <w:rPr>
          <w:sz w:val="26"/>
          <w:szCs w:val="26"/>
          <w:lang w:val="ro-RO"/>
        </w:rPr>
        <w:t>ă</w:t>
      </w:r>
      <w:r w:rsidRPr="005114BB">
        <w:rPr>
          <w:sz w:val="26"/>
          <w:szCs w:val="26"/>
          <w:lang w:val="ro-RO"/>
        </w:rPr>
        <w:t>.</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 xml:space="preserve">aplica </w:t>
      </w:r>
      <w:r w:rsidR="00351491">
        <w:rPr>
          <w:sz w:val="26"/>
          <w:szCs w:val="26"/>
          <w:lang w:val="ro-RO"/>
        </w:rPr>
        <w:t>î</w:t>
      </w:r>
      <w:r>
        <w:rPr>
          <w:sz w:val="26"/>
          <w:szCs w:val="26"/>
          <w:lang w:val="ro-RO"/>
        </w:rPr>
        <w:t>n conformitate cu art.12</w:t>
      </w:r>
      <w:r w:rsidRPr="005114BB">
        <w:rPr>
          <w:sz w:val="26"/>
          <w:szCs w:val="26"/>
          <w:lang w:val="ro-RO"/>
        </w:rPr>
        <w:t xml:space="preserve">.1., inclusiv pentru zilele </w:t>
      </w:r>
      <w:r w:rsidR="00351491">
        <w:rPr>
          <w:sz w:val="26"/>
          <w:szCs w:val="26"/>
          <w:lang w:val="ro-RO"/>
        </w:rPr>
        <w:t>î</w:t>
      </w:r>
      <w:r w:rsidRPr="005114BB">
        <w:rPr>
          <w:sz w:val="26"/>
          <w:szCs w:val="26"/>
          <w:lang w:val="ro-RO"/>
        </w:rPr>
        <w:t>n care produsele au fost p</w:t>
      </w:r>
      <w:r w:rsidR="00351491">
        <w:rPr>
          <w:sz w:val="26"/>
          <w:szCs w:val="26"/>
          <w:lang w:val="ro-RO"/>
        </w:rPr>
        <w:t>ă</w:t>
      </w:r>
      <w:r w:rsidRPr="005114BB">
        <w:rPr>
          <w:sz w:val="26"/>
          <w:szCs w:val="26"/>
          <w:lang w:val="ro-RO"/>
        </w:rPr>
        <w:t xml:space="preserve">strate </w:t>
      </w:r>
      <w:r w:rsidR="00351491">
        <w:rPr>
          <w:sz w:val="26"/>
          <w:szCs w:val="26"/>
          <w:lang w:val="ro-RO"/>
        </w:rPr>
        <w:t>î</w:t>
      </w:r>
      <w:r w:rsidRPr="005114BB">
        <w:rPr>
          <w:sz w:val="26"/>
          <w:szCs w:val="26"/>
          <w:lang w:val="ro-RO"/>
        </w:rPr>
        <w:t>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12.</w:t>
      </w:r>
      <w:r w:rsidR="00351491">
        <w:rPr>
          <w:color w:val="000000"/>
          <w:sz w:val="26"/>
          <w:szCs w:val="26"/>
        </w:rPr>
        <w:t>8</w:t>
      </w:r>
      <w:r>
        <w:rPr>
          <w:color w:val="000000"/>
          <w:sz w:val="26"/>
          <w:szCs w:val="26"/>
        </w:rPr>
        <w:t xml:space="preserve">.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3B0856">
      <w:pPr>
        <w:pStyle w:val="BodyTextIndent3"/>
        <w:spacing w:after="0"/>
        <w:ind w:left="0" w:firstLine="708"/>
        <w:jc w:val="both"/>
        <w:rPr>
          <w:sz w:val="26"/>
          <w:szCs w:val="26"/>
        </w:rPr>
      </w:pPr>
      <w:r>
        <w:rPr>
          <w:color w:val="000000"/>
          <w:sz w:val="26"/>
          <w:szCs w:val="26"/>
        </w:rPr>
        <w:t>12</w:t>
      </w:r>
      <w:r w:rsidRPr="005114BB">
        <w:rPr>
          <w:color w:val="000000"/>
          <w:sz w:val="26"/>
          <w:szCs w:val="26"/>
        </w:rPr>
        <w:t>.</w:t>
      </w:r>
      <w:r w:rsidR="00351491">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w:t>
      </w:r>
      <w:r w:rsidR="00351491">
        <w:rPr>
          <w:sz w:val="26"/>
          <w:szCs w:val="26"/>
        </w:rPr>
        <w:t>0</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w:t>
      </w:r>
      <w:r w:rsidR="00351491">
        <w:rPr>
          <w:rStyle w:val="BodyTextChar"/>
          <w:color w:val="000000"/>
          <w:sz w:val="26"/>
          <w:szCs w:val="26"/>
        </w:rPr>
        <w:t>ă</w:t>
      </w:r>
      <w:r w:rsidRPr="00401957">
        <w:rPr>
          <w:rStyle w:val="BodyTextChar"/>
          <w:color w:val="000000"/>
          <w:sz w:val="26"/>
          <w:szCs w:val="26"/>
        </w:rPr>
        <w:t>r</w:t>
      </w:r>
      <w:r w:rsidR="00351491">
        <w:rPr>
          <w:rStyle w:val="BodyTextChar"/>
          <w:color w:val="000000"/>
          <w:sz w:val="26"/>
          <w:szCs w:val="26"/>
        </w:rPr>
        <w:t>ț</w:t>
      </w:r>
      <w:r w:rsidRPr="00401957">
        <w:rPr>
          <w:rStyle w:val="BodyTextChar"/>
          <w:color w:val="000000"/>
          <w:sz w:val="26"/>
          <w:szCs w:val="26"/>
        </w:rPr>
        <w: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386834" w:rsidRDefault="00386834" w:rsidP="00EE6697">
      <w:pPr>
        <w:jc w:val="both"/>
        <w:rPr>
          <w:b/>
          <w:color w:val="000000"/>
          <w:sz w:val="16"/>
          <w:szCs w:val="16"/>
          <w:u w:val="single"/>
        </w:rPr>
      </w:pPr>
    </w:p>
    <w:p w:rsidR="00405580" w:rsidRDefault="00405580" w:rsidP="00EE6697">
      <w:pPr>
        <w:jc w:val="both"/>
        <w:rPr>
          <w:b/>
          <w:color w:val="000000"/>
          <w:sz w:val="16"/>
          <w:szCs w:val="16"/>
          <w:u w:val="single"/>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w:t>
      </w:r>
      <w:r w:rsidR="00BF418D">
        <w:rPr>
          <w:b/>
          <w:color w:val="000000"/>
          <w:sz w:val="26"/>
          <w:szCs w:val="26"/>
        </w:rPr>
        <w:t>3</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351491">
        <w:rPr>
          <w:color w:val="000000"/>
          <w:sz w:val="26"/>
          <w:szCs w:val="26"/>
        </w:rPr>
        <w:t>3</w:t>
      </w:r>
      <w:r>
        <w:rPr>
          <w:color w:val="000000"/>
          <w:sz w:val="26"/>
          <w:szCs w:val="26"/>
        </w:rPr>
        <w:t xml:space="preserve">.1.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351491">
        <w:rPr>
          <w:color w:val="000000"/>
          <w:sz w:val="26"/>
          <w:szCs w:val="26"/>
        </w:rPr>
        <w:t>3</w:t>
      </w:r>
      <w:r>
        <w:rPr>
          <w:color w:val="000000"/>
          <w:sz w:val="26"/>
          <w:szCs w:val="26"/>
        </w:rPr>
        <w:t>.2.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CF218B" w:rsidRPr="007F4CE1" w:rsidRDefault="00CF218B" w:rsidP="007F4CE1">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351491">
        <w:rPr>
          <w:color w:val="000000"/>
          <w:sz w:val="26"/>
          <w:szCs w:val="26"/>
        </w:rPr>
        <w:t>3</w:t>
      </w:r>
      <w:r w:rsidRPr="00BD62D2">
        <w:rPr>
          <w:color w:val="000000"/>
          <w:sz w:val="26"/>
          <w:szCs w:val="26"/>
        </w:rPr>
        <w:t xml:space="preserve">.3. - Inspecţiile şi testele din cadrul recepţiei provizorii şi recepţiei finale (calitative) se vor face la destinaţia finală a produselor </w:t>
      </w:r>
      <w:r w:rsidR="00351491">
        <w:rPr>
          <w:color w:val="000000"/>
          <w:sz w:val="26"/>
          <w:szCs w:val="26"/>
        </w:rPr>
        <w:t>ș</w:t>
      </w:r>
      <w:r w:rsidRPr="00BD62D2">
        <w:rPr>
          <w:color w:val="000000"/>
          <w:sz w:val="26"/>
          <w:szCs w:val="26"/>
        </w:rPr>
        <w:t>i anume</w:t>
      </w:r>
      <w:r w:rsidR="007F4CE1">
        <w:rPr>
          <w:color w:val="000000"/>
          <w:sz w:val="26"/>
          <w:szCs w:val="26"/>
        </w:rPr>
        <w:t xml:space="preserve">: </w:t>
      </w:r>
      <w:r w:rsidRPr="007F4CE1">
        <w:rPr>
          <w:sz w:val="26"/>
          <w:szCs w:val="26"/>
          <w:lang w:val="it-IT"/>
        </w:rPr>
        <w:t>Centrala Termoelectrica Bucureşti Vest:</w:t>
      </w:r>
      <w:r w:rsidRPr="007F4CE1">
        <w:rPr>
          <w:sz w:val="26"/>
          <w:szCs w:val="26"/>
        </w:rPr>
        <w:t xml:space="preserve"> </w:t>
      </w:r>
      <w:r w:rsidR="00351491">
        <w:rPr>
          <w:sz w:val="26"/>
          <w:szCs w:val="26"/>
        </w:rPr>
        <w:t xml:space="preserve">   </w:t>
      </w:r>
      <w:r w:rsidRPr="007F4CE1">
        <w:rPr>
          <w:sz w:val="26"/>
          <w:szCs w:val="26"/>
          <w:lang w:val="it-IT"/>
        </w:rPr>
        <w:t>B-dul Timişoara, nr.106, sector 6</w:t>
      </w:r>
      <w:r w:rsidR="007F4CE1" w:rsidRPr="007F4CE1">
        <w:rPr>
          <w:sz w:val="26"/>
          <w:szCs w:val="26"/>
          <w:lang w:val="it-IT"/>
        </w:rPr>
        <w:t>.</w:t>
      </w:r>
    </w:p>
    <w:p w:rsidR="00CF218B" w:rsidRPr="00B91397" w:rsidRDefault="00CF218B" w:rsidP="00CF218B">
      <w:pPr>
        <w:pStyle w:val="BodyText"/>
        <w:ind w:firstLine="708"/>
        <w:rPr>
          <w:color w:val="FF0000"/>
          <w:sz w:val="26"/>
          <w:szCs w:val="26"/>
          <w:lang w:val="ro-RO"/>
        </w:rPr>
      </w:pPr>
      <w:r w:rsidRPr="00A92A60">
        <w:rPr>
          <w:sz w:val="26"/>
          <w:szCs w:val="26"/>
          <w:lang w:val="ro-RO"/>
        </w:rPr>
        <w:t>1</w:t>
      </w:r>
      <w:r w:rsidR="00351491">
        <w:rPr>
          <w:sz w:val="26"/>
          <w:szCs w:val="26"/>
          <w:lang w:val="ro-RO"/>
        </w:rPr>
        <w:t>3</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r w:rsidR="003B0856">
        <w:rPr>
          <w:sz w:val="26"/>
          <w:szCs w:val="26"/>
          <w:lang w:val="ro-RO"/>
        </w:rPr>
        <w:t>.</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1</w:t>
      </w:r>
      <w:r w:rsidR="00351491">
        <w:rPr>
          <w:color w:val="000000"/>
          <w:sz w:val="26"/>
          <w:szCs w:val="26"/>
        </w:rPr>
        <w:t>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w:t>
      </w:r>
      <w:r w:rsidR="00351491">
        <w:rPr>
          <w:noProof/>
          <w:sz w:val="26"/>
          <w:szCs w:val="26"/>
        </w:rPr>
        <w:t>3</w:t>
      </w:r>
      <w:r w:rsidRPr="00C77E5D">
        <w:rPr>
          <w:noProof/>
          <w:sz w:val="26"/>
          <w:szCs w:val="26"/>
        </w:rPr>
        <w:t>.</w:t>
      </w:r>
      <w:r>
        <w:rPr>
          <w:noProof/>
          <w:sz w:val="26"/>
          <w:szCs w:val="26"/>
        </w:rPr>
        <w:t>6</w:t>
      </w:r>
      <w:r w:rsidRPr="00C77E5D">
        <w:rPr>
          <w:noProof/>
          <w:sz w:val="26"/>
          <w:szCs w:val="26"/>
        </w:rPr>
        <w:t xml:space="preserve">. In cazul </w:t>
      </w:r>
      <w:r w:rsidR="00351491">
        <w:rPr>
          <w:noProof/>
          <w:sz w:val="26"/>
          <w:szCs w:val="26"/>
        </w:rPr>
        <w:t>î</w:t>
      </w:r>
      <w:r w:rsidRPr="00C77E5D">
        <w:rPr>
          <w:noProof/>
          <w:sz w:val="26"/>
          <w:szCs w:val="26"/>
        </w:rPr>
        <w:t>n care la analiza calit</w:t>
      </w:r>
      <w:r w:rsidR="00351491">
        <w:rPr>
          <w:noProof/>
          <w:sz w:val="26"/>
          <w:szCs w:val="26"/>
        </w:rPr>
        <w:t>ăț</w:t>
      </w:r>
      <w:r w:rsidRPr="00C77E5D">
        <w:rPr>
          <w:noProof/>
          <w:sz w:val="26"/>
          <w:szCs w:val="26"/>
        </w:rPr>
        <w:t>ii produselor se constat</w:t>
      </w:r>
      <w:r w:rsidR="00351491">
        <w:rPr>
          <w:noProof/>
          <w:sz w:val="26"/>
          <w:szCs w:val="26"/>
        </w:rPr>
        <w:t>ă</w:t>
      </w:r>
      <w:r w:rsidRPr="00C77E5D">
        <w:rPr>
          <w:noProof/>
          <w:sz w:val="26"/>
          <w:szCs w:val="26"/>
        </w:rPr>
        <w:t xml:space="preserve"> c</w:t>
      </w:r>
      <w:r w:rsidR="00351491">
        <w:rPr>
          <w:noProof/>
          <w:sz w:val="26"/>
          <w:szCs w:val="26"/>
        </w:rPr>
        <w:t>ă</w:t>
      </w:r>
      <w:r w:rsidRPr="00C77E5D">
        <w:rPr>
          <w:noProof/>
          <w:sz w:val="26"/>
          <w:szCs w:val="26"/>
        </w:rPr>
        <w:t xml:space="preserve"> rezultatele nu corespund cu cele din documentele de calitate, se va apela la un laborator neutru, specializat, </w:t>
      </w:r>
      <w:r w:rsidRPr="00C77E5D">
        <w:rPr>
          <w:noProof/>
          <w:sz w:val="26"/>
          <w:szCs w:val="26"/>
        </w:rPr>
        <w:lastRenderedPageBreak/>
        <w:t xml:space="preserve">acreditat RENAR, caz </w:t>
      </w:r>
      <w:r w:rsidR="00351491">
        <w:rPr>
          <w:noProof/>
          <w:sz w:val="26"/>
          <w:szCs w:val="26"/>
        </w:rPr>
        <w:t>î</w:t>
      </w:r>
      <w:r w:rsidRPr="00C77E5D">
        <w:rPr>
          <w:noProof/>
          <w:sz w:val="26"/>
          <w:szCs w:val="26"/>
        </w:rPr>
        <w:t xml:space="preserve">n care furnizorul va fi </w:t>
      </w:r>
      <w:r w:rsidR="00351491">
        <w:rPr>
          <w:noProof/>
          <w:sz w:val="26"/>
          <w:szCs w:val="26"/>
        </w:rPr>
        <w:t>î</w:t>
      </w:r>
      <w:r w:rsidRPr="00C77E5D">
        <w:rPr>
          <w:noProof/>
          <w:sz w:val="26"/>
          <w:szCs w:val="26"/>
        </w:rPr>
        <w:t>n</w:t>
      </w:r>
      <w:r w:rsidR="00351491">
        <w:rPr>
          <w:noProof/>
          <w:sz w:val="26"/>
          <w:szCs w:val="26"/>
        </w:rPr>
        <w:t>ș</w:t>
      </w:r>
      <w:r w:rsidRPr="00C77E5D">
        <w:rPr>
          <w:noProof/>
          <w:sz w:val="26"/>
          <w:szCs w:val="26"/>
        </w:rPr>
        <w:t>tiin</w:t>
      </w:r>
      <w:r w:rsidR="00351491">
        <w:rPr>
          <w:noProof/>
          <w:sz w:val="26"/>
          <w:szCs w:val="26"/>
        </w:rPr>
        <w:t>ț</w:t>
      </w:r>
      <w:r w:rsidRPr="00C77E5D">
        <w:rPr>
          <w:noProof/>
          <w:sz w:val="26"/>
          <w:szCs w:val="26"/>
        </w:rPr>
        <w:t xml:space="preserve">at asupra neconformitatilor constatate. Costul </w:t>
      </w:r>
      <w:r w:rsidRPr="00C77E5D">
        <w:rPr>
          <w:noProof/>
          <w:sz w:val="26"/>
          <w:szCs w:val="26"/>
          <w:lang w:val="it-IT"/>
        </w:rPr>
        <w:t>verific</w:t>
      </w:r>
      <w:r w:rsidR="00351491">
        <w:rPr>
          <w:noProof/>
          <w:sz w:val="26"/>
          <w:szCs w:val="26"/>
          <w:lang w:val="it-IT"/>
        </w:rPr>
        <w:t>ă</w:t>
      </w:r>
      <w:r w:rsidRPr="00C77E5D">
        <w:rPr>
          <w:noProof/>
          <w:sz w:val="26"/>
          <w:szCs w:val="26"/>
          <w:lang w:val="it-IT"/>
        </w:rPr>
        <w:t>rii</w:t>
      </w:r>
      <w:r w:rsidRPr="00C77E5D">
        <w:rPr>
          <w:noProof/>
          <w:sz w:val="26"/>
          <w:szCs w:val="26"/>
        </w:rPr>
        <w:t xml:space="preserve"> calit</w:t>
      </w:r>
      <w:r w:rsidR="00351491">
        <w:rPr>
          <w:noProof/>
          <w:sz w:val="26"/>
          <w:szCs w:val="26"/>
        </w:rPr>
        <w:t>ăț</w:t>
      </w:r>
      <w:r w:rsidRPr="00C77E5D">
        <w:rPr>
          <w:noProof/>
          <w:sz w:val="26"/>
          <w:szCs w:val="26"/>
        </w:rPr>
        <w:t>ii produsului va fi suportat de furnizor, dac</w:t>
      </w:r>
      <w:r w:rsidR="00351491">
        <w:rPr>
          <w:noProof/>
          <w:sz w:val="26"/>
          <w:szCs w:val="26"/>
        </w:rPr>
        <w:t>ă</w:t>
      </w:r>
      <w:r w:rsidRPr="00C77E5D">
        <w:rPr>
          <w:noProof/>
          <w:sz w:val="26"/>
          <w:szCs w:val="26"/>
        </w:rPr>
        <w:t xml:space="preserve"> rezultatele analizei</w:t>
      </w:r>
      <w:r w:rsidRPr="005A1DF8">
        <w:rPr>
          <w:noProof/>
          <w:color w:val="FF0000"/>
          <w:sz w:val="26"/>
          <w:szCs w:val="26"/>
        </w:rPr>
        <w:t xml:space="preserve"> </w:t>
      </w:r>
      <w:r w:rsidRPr="00C77E5D">
        <w:rPr>
          <w:noProof/>
          <w:sz w:val="26"/>
          <w:szCs w:val="26"/>
        </w:rPr>
        <w:t>confirm</w:t>
      </w:r>
      <w:r w:rsidR="00351491">
        <w:rPr>
          <w:noProof/>
          <w:sz w:val="26"/>
          <w:szCs w:val="26"/>
        </w:rPr>
        <w:t>ă</w:t>
      </w:r>
      <w:r w:rsidRPr="00C77E5D">
        <w:rPr>
          <w:noProof/>
          <w:sz w:val="26"/>
          <w:szCs w:val="26"/>
        </w:rPr>
        <w:t xml:space="preserve"> c</w:t>
      </w:r>
      <w:r w:rsidR="00351491">
        <w:rPr>
          <w:noProof/>
          <w:sz w:val="26"/>
          <w:szCs w:val="26"/>
        </w:rPr>
        <w:t>ă</w:t>
      </w:r>
      <w:r w:rsidRPr="00C77E5D">
        <w:rPr>
          <w:noProof/>
          <w:sz w:val="26"/>
          <w:szCs w:val="26"/>
        </w:rPr>
        <w:t xml:space="preserve">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w:t>
      </w:r>
      <w:r w:rsidR="00351491">
        <w:rPr>
          <w:color w:val="000000"/>
          <w:sz w:val="26"/>
          <w:szCs w:val="26"/>
        </w:rPr>
        <w:t>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w:t>
      </w:r>
      <w:r w:rsidR="00351491">
        <w:rPr>
          <w:color w:val="000000"/>
          <w:sz w:val="26"/>
          <w:szCs w:val="26"/>
        </w:rPr>
        <w:t>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numărare şi întocmirea (completarea) de către achizitor a notei de recepţie si constatare diferenţe,</w:t>
      </w:r>
      <w:r w:rsidRPr="004558B0">
        <w:rPr>
          <w:sz w:val="26"/>
          <w:szCs w:val="26"/>
        </w:rPr>
        <w:t xml:space="preserve"> pe baza următoarelor documente prezentate de furnizor:</w:t>
      </w:r>
    </w:p>
    <w:p w:rsidR="00CF218B" w:rsidRPr="00E13CCC" w:rsidRDefault="00CF218B" w:rsidP="00CF218B">
      <w:pPr>
        <w:pStyle w:val="BodyText"/>
        <w:ind w:firstLine="720"/>
        <w:rPr>
          <w:sz w:val="26"/>
          <w:szCs w:val="26"/>
          <w:lang w:val="ro-RO"/>
        </w:rPr>
      </w:pPr>
      <w:r w:rsidRPr="00E13CCC">
        <w:rPr>
          <w:sz w:val="26"/>
          <w:szCs w:val="26"/>
          <w:lang w:val="ro-RO"/>
        </w:rPr>
        <w:t xml:space="preserve">- </w:t>
      </w:r>
      <w:r w:rsidR="007F4CE1">
        <w:rPr>
          <w:sz w:val="26"/>
          <w:szCs w:val="26"/>
          <w:lang w:val="ro-RO"/>
        </w:rPr>
        <w:t>dispoziție de livrare -</w:t>
      </w:r>
      <w:r>
        <w:rPr>
          <w:sz w:val="26"/>
          <w:szCs w:val="26"/>
          <w:lang w:val="ro-RO"/>
        </w:rPr>
        <w:t xml:space="preserve">avizul de </w:t>
      </w:r>
      <w:r w:rsidR="007F4CE1">
        <w:rPr>
          <w:sz w:val="26"/>
          <w:szCs w:val="26"/>
          <w:lang w:val="ro-RO"/>
        </w:rPr>
        <w:t>expediție</w:t>
      </w:r>
      <w:r w:rsidRPr="00E13CCC">
        <w:rPr>
          <w:sz w:val="26"/>
          <w:szCs w:val="26"/>
          <w:lang w:val="ro-RO"/>
        </w:rPr>
        <w:t>;</w:t>
      </w:r>
    </w:p>
    <w:p w:rsidR="00DB5325" w:rsidRDefault="00CF218B" w:rsidP="00CF218B">
      <w:pPr>
        <w:pStyle w:val="BodyText"/>
        <w:ind w:firstLine="720"/>
        <w:rPr>
          <w:sz w:val="26"/>
          <w:szCs w:val="26"/>
          <w:lang w:val="ro-RO"/>
        </w:rPr>
      </w:pPr>
      <w:r w:rsidRPr="00987362">
        <w:rPr>
          <w:sz w:val="26"/>
          <w:szCs w:val="26"/>
          <w:lang w:val="ro-RO"/>
        </w:rPr>
        <w:t>- certificatul de calitate</w:t>
      </w:r>
      <w:r w:rsidR="00DB5325">
        <w:rPr>
          <w:sz w:val="26"/>
          <w:szCs w:val="26"/>
          <w:lang w:val="ro-RO"/>
        </w:rPr>
        <w:t xml:space="preserve"> de la producător;</w:t>
      </w:r>
    </w:p>
    <w:p w:rsidR="00DB5325" w:rsidRDefault="00DB5325" w:rsidP="00DB5325">
      <w:pPr>
        <w:pStyle w:val="BodyText"/>
        <w:ind w:firstLine="720"/>
        <w:rPr>
          <w:sz w:val="26"/>
          <w:szCs w:val="26"/>
          <w:lang w:val="ro-RO"/>
        </w:rPr>
      </w:pPr>
      <w:r w:rsidRPr="00987362">
        <w:rPr>
          <w:sz w:val="26"/>
          <w:szCs w:val="26"/>
          <w:lang w:val="ro-RO"/>
        </w:rPr>
        <w:t>- certificatul de garanţie;</w:t>
      </w:r>
    </w:p>
    <w:p w:rsidR="00DB5325" w:rsidRDefault="00DB5325" w:rsidP="00CF218B">
      <w:pPr>
        <w:pStyle w:val="BodyText"/>
        <w:ind w:firstLine="720"/>
        <w:rPr>
          <w:sz w:val="26"/>
          <w:szCs w:val="26"/>
          <w:lang w:val="ro-RO"/>
        </w:rPr>
      </w:pPr>
      <w:r>
        <w:rPr>
          <w:sz w:val="26"/>
          <w:szCs w:val="26"/>
          <w:lang w:val="ro-RO"/>
        </w:rPr>
        <w:t>-</w:t>
      </w:r>
      <w:r w:rsidR="00CF218B" w:rsidRPr="0077223A">
        <w:rPr>
          <w:sz w:val="26"/>
          <w:szCs w:val="26"/>
          <w:lang w:val="ro-RO"/>
        </w:rPr>
        <w:t xml:space="preserve"> declaraţia de conformitate </w:t>
      </w:r>
      <w:r>
        <w:rPr>
          <w:sz w:val="26"/>
          <w:szCs w:val="26"/>
          <w:lang w:val="ro-RO"/>
        </w:rPr>
        <w:t xml:space="preserve">tip CE, conform HG </w:t>
      </w:r>
      <w:r w:rsidR="003B0856">
        <w:rPr>
          <w:sz w:val="26"/>
          <w:szCs w:val="26"/>
          <w:lang w:val="ro-RO"/>
        </w:rPr>
        <w:t>123/2015</w:t>
      </w:r>
      <w:r>
        <w:rPr>
          <w:sz w:val="26"/>
          <w:szCs w:val="26"/>
          <w:lang w:val="ro-RO"/>
        </w:rPr>
        <w:t>;</w:t>
      </w:r>
    </w:p>
    <w:p w:rsidR="00CF218B" w:rsidRDefault="00CF218B" w:rsidP="00CF218B">
      <w:pPr>
        <w:pStyle w:val="BodyText"/>
        <w:ind w:firstLine="720"/>
        <w:rPr>
          <w:sz w:val="26"/>
          <w:szCs w:val="26"/>
          <w:lang w:val="ro-RO"/>
        </w:rPr>
      </w:pPr>
      <w:r w:rsidRPr="00987362">
        <w:rPr>
          <w:sz w:val="26"/>
          <w:szCs w:val="26"/>
          <w:lang w:val="ro-RO"/>
        </w:rPr>
        <w:t xml:space="preserve">- </w:t>
      </w:r>
      <w:r w:rsidR="00DB5325">
        <w:rPr>
          <w:sz w:val="26"/>
          <w:szCs w:val="26"/>
          <w:lang w:val="ro-RO"/>
        </w:rPr>
        <w:t>documentația</w:t>
      </w:r>
      <w:r w:rsidRPr="00987362">
        <w:rPr>
          <w:sz w:val="26"/>
          <w:szCs w:val="26"/>
          <w:lang w:val="ro-RO"/>
        </w:rPr>
        <w:t xml:space="preserve"> tehnic</w:t>
      </w:r>
      <w:r w:rsidR="00386834">
        <w:rPr>
          <w:sz w:val="26"/>
          <w:szCs w:val="26"/>
          <w:lang w:val="ro-RO"/>
        </w:rPr>
        <w:t>ă</w:t>
      </w:r>
      <w:r w:rsidRPr="00987362">
        <w:rPr>
          <w:sz w:val="26"/>
          <w:szCs w:val="26"/>
          <w:lang w:val="ro-RO"/>
        </w:rPr>
        <w:t xml:space="preserve"> </w:t>
      </w:r>
      <w:r w:rsidR="00DB5325">
        <w:rPr>
          <w:sz w:val="26"/>
          <w:szCs w:val="26"/>
          <w:lang w:val="ro-RO"/>
        </w:rPr>
        <w:t xml:space="preserve">și de montaj </w:t>
      </w:r>
      <w:r w:rsidRPr="00987362">
        <w:rPr>
          <w:sz w:val="26"/>
          <w:szCs w:val="26"/>
          <w:lang w:val="ro-RO"/>
        </w:rPr>
        <w:t>a produsului</w:t>
      </w:r>
      <w:r>
        <w:rPr>
          <w:sz w:val="26"/>
          <w:szCs w:val="26"/>
          <w:lang w:val="ro-RO"/>
        </w:rPr>
        <w:t>, redactată în limba română;</w:t>
      </w:r>
    </w:p>
    <w:p w:rsidR="002B287D" w:rsidRPr="00987362" w:rsidRDefault="002B287D" w:rsidP="002B287D">
      <w:pPr>
        <w:pStyle w:val="BodyText"/>
        <w:ind w:firstLine="720"/>
        <w:rPr>
          <w:sz w:val="26"/>
          <w:szCs w:val="26"/>
          <w:lang w:val="ro-RO"/>
        </w:rPr>
      </w:pPr>
      <w:r>
        <w:rPr>
          <w:sz w:val="26"/>
          <w:szCs w:val="26"/>
          <w:lang w:val="ro-RO"/>
        </w:rPr>
        <w:t>-</w:t>
      </w:r>
      <w:r w:rsidRPr="00987362">
        <w:rPr>
          <w:sz w:val="26"/>
          <w:szCs w:val="26"/>
          <w:lang w:val="ro-RO"/>
        </w:rPr>
        <w:t xml:space="preserve"> documentaţii şi instrucţiuni de conservare, depozitare</w:t>
      </w:r>
      <w:r>
        <w:rPr>
          <w:sz w:val="26"/>
          <w:szCs w:val="26"/>
          <w:lang w:val="ro-RO"/>
        </w:rPr>
        <w:t xml:space="preserve"> și</w:t>
      </w:r>
      <w:r w:rsidRPr="00987362">
        <w:rPr>
          <w:sz w:val="26"/>
          <w:szCs w:val="26"/>
          <w:lang w:val="ro-RO"/>
        </w:rPr>
        <w:t xml:space="preserve"> manipulare, emise de furnizor pe care achizitorul trebuie să le respecte pentru a nu aduce prejudicii produselor livrate din necunoaşterea lor, în limba română;</w:t>
      </w:r>
    </w:p>
    <w:p w:rsidR="00CF218B" w:rsidRDefault="00CF218B" w:rsidP="00CF218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w:t>
      </w:r>
      <w:r w:rsidR="005651B2">
        <w:rPr>
          <w:noProof/>
          <w:sz w:val="26"/>
          <w:szCs w:val="26"/>
          <w:lang w:val="ro-RO"/>
        </w:rPr>
        <w:t>î</w:t>
      </w:r>
      <w:r w:rsidRPr="00866E47">
        <w:rPr>
          <w:noProof/>
          <w:sz w:val="26"/>
          <w:szCs w:val="26"/>
          <w:lang w:val="ro-RO"/>
        </w:rPr>
        <w:t xml:space="preserve">n vigoare privind </w:t>
      </w:r>
      <w:r w:rsidR="005651B2">
        <w:rPr>
          <w:noProof/>
          <w:sz w:val="26"/>
          <w:szCs w:val="26"/>
          <w:lang w:val="ro-RO"/>
        </w:rPr>
        <w:t>î</w:t>
      </w:r>
      <w:r w:rsidRPr="00866E47">
        <w:rPr>
          <w:noProof/>
          <w:sz w:val="26"/>
          <w:szCs w:val="26"/>
          <w:lang w:val="ro-RO"/>
        </w:rPr>
        <w:t>nso</w:t>
      </w:r>
      <w:r w:rsidR="005651B2">
        <w:rPr>
          <w:noProof/>
          <w:sz w:val="26"/>
          <w:szCs w:val="26"/>
          <w:lang w:val="ro-RO"/>
        </w:rPr>
        <w:t>ț</w:t>
      </w:r>
      <w:r w:rsidRPr="00866E47">
        <w:rPr>
          <w:noProof/>
          <w:sz w:val="26"/>
          <w:szCs w:val="26"/>
          <w:lang w:val="ro-RO"/>
        </w:rPr>
        <w:t>irea transportului. Nu vor fi recep</w:t>
      </w:r>
      <w:r w:rsidR="005651B2">
        <w:rPr>
          <w:noProof/>
          <w:sz w:val="26"/>
          <w:szCs w:val="26"/>
          <w:lang w:val="ro-RO"/>
        </w:rPr>
        <w:t>ț</w:t>
      </w:r>
      <w:r w:rsidRPr="00866E47">
        <w:rPr>
          <w:noProof/>
          <w:sz w:val="26"/>
          <w:szCs w:val="26"/>
          <w:lang w:val="ro-RO"/>
        </w:rPr>
        <w:t xml:space="preserve">ionate </w:t>
      </w:r>
      <w:r w:rsidR="005651B2">
        <w:rPr>
          <w:noProof/>
          <w:sz w:val="26"/>
          <w:szCs w:val="26"/>
          <w:lang w:val="ro-RO"/>
        </w:rPr>
        <w:t>ș</w:t>
      </w:r>
      <w:r w:rsidRPr="00866E47">
        <w:rPr>
          <w:noProof/>
          <w:sz w:val="26"/>
          <w:szCs w:val="26"/>
          <w:lang w:val="ro-RO"/>
        </w:rPr>
        <w:t xml:space="preserve">i se vor returna furnizorului produsele care nu au marcaj CE conform </w:t>
      </w:r>
      <w:r>
        <w:rPr>
          <w:noProof/>
          <w:sz w:val="26"/>
          <w:szCs w:val="26"/>
          <w:lang w:val="ro-RO"/>
        </w:rPr>
        <w:t xml:space="preserve">reglementarilor legale </w:t>
      </w:r>
      <w:r w:rsidR="002B287D">
        <w:rPr>
          <w:noProof/>
          <w:sz w:val="26"/>
          <w:szCs w:val="26"/>
          <w:lang w:val="ro-RO"/>
        </w:rPr>
        <w:t>î</w:t>
      </w:r>
      <w:r>
        <w:rPr>
          <w:noProof/>
          <w:sz w:val="26"/>
          <w:szCs w:val="26"/>
          <w:lang w:val="ro-RO"/>
        </w:rPr>
        <w:t xml:space="preserve">n vigoare </w:t>
      </w:r>
      <w:r w:rsidRPr="00866E47">
        <w:rPr>
          <w:noProof/>
          <w:sz w:val="26"/>
          <w:szCs w:val="26"/>
          <w:lang w:val="ro-RO"/>
        </w:rPr>
        <w:t>privind evaluarea conformitatii produselor.</w:t>
      </w:r>
    </w:p>
    <w:p w:rsidR="00CF218B" w:rsidRDefault="00CF218B" w:rsidP="00CF218B">
      <w:pPr>
        <w:pStyle w:val="BodyText"/>
        <w:ind w:firstLine="720"/>
        <w:rPr>
          <w:noProof/>
          <w:sz w:val="26"/>
          <w:szCs w:val="26"/>
          <w:lang w:val="ro-RO"/>
        </w:rPr>
      </w:pPr>
      <w:r>
        <w:rPr>
          <w:noProof/>
          <w:sz w:val="26"/>
          <w:szCs w:val="26"/>
          <w:lang w:val="ro-RO"/>
        </w:rPr>
        <w:t>1</w:t>
      </w:r>
      <w:r w:rsidR="00DB5325">
        <w:rPr>
          <w:noProof/>
          <w:sz w:val="26"/>
          <w:szCs w:val="26"/>
          <w:lang w:val="ro-RO"/>
        </w:rPr>
        <w:t>3</w:t>
      </w:r>
      <w:r>
        <w:rPr>
          <w:noProof/>
          <w:sz w:val="26"/>
          <w:szCs w:val="26"/>
          <w:lang w:val="ro-RO"/>
        </w:rPr>
        <w:t>.9. Nu se recep</w:t>
      </w:r>
      <w:r w:rsidR="005651B2">
        <w:rPr>
          <w:noProof/>
          <w:sz w:val="26"/>
          <w:szCs w:val="26"/>
          <w:lang w:val="ro-RO"/>
        </w:rPr>
        <w:t>ț</w:t>
      </w:r>
      <w:r>
        <w:rPr>
          <w:noProof/>
          <w:sz w:val="26"/>
          <w:szCs w:val="26"/>
          <w:lang w:val="ro-RO"/>
        </w:rPr>
        <w:t>ioneaza produsele pentru care furnizorul nu prezint</w:t>
      </w:r>
      <w:r w:rsidR="005651B2">
        <w:rPr>
          <w:noProof/>
          <w:sz w:val="26"/>
          <w:szCs w:val="26"/>
          <w:lang w:val="ro-RO"/>
        </w:rPr>
        <w:t>ă</w:t>
      </w:r>
      <w:r>
        <w:rPr>
          <w:noProof/>
          <w:sz w:val="26"/>
          <w:szCs w:val="26"/>
          <w:lang w:val="ro-RO"/>
        </w:rPr>
        <w:t xml:space="preserve"> toate documentele prevazute la art. 1</w:t>
      </w:r>
      <w:r w:rsidR="00DB5325">
        <w:rPr>
          <w:noProof/>
          <w:sz w:val="26"/>
          <w:szCs w:val="26"/>
          <w:lang w:val="ro-RO"/>
        </w:rPr>
        <w:t>3</w:t>
      </w:r>
      <w:r>
        <w:rPr>
          <w:noProof/>
          <w:sz w:val="26"/>
          <w:szCs w:val="26"/>
          <w:lang w:val="ro-RO"/>
        </w:rPr>
        <w:t>.8.</w:t>
      </w:r>
    </w:p>
    <w:p w:rsidR="00CF218B" w:rsidRPr="0077223A" w:rsidRDefault="00CF218B" w:rsidP="00CF218B">
      <w:pPr>
        <w:ind w:firstLine="708"/>
        <w:jc w:val="both"/>
        <w:rPr>
          <w:sz w:val="26"/>
          <w:szCs w:val="26"/>
        </w:rPr>
      </w:pPr>
      <w:r w:rsidRPr="0077223A">
        <w:rPr>
          <w:sz w:val="26"/>
          <w:szCs w:val="26"/>
        </w:rPr>
        <w:t>1</w:t>
      </w:r>
      <w:r w:rsidR="00DB5325">
        <w:rPr>
          <w:sz w:val="26"/>
          <w:szCs w:val="26"/>
        </w:rPr>
        <w:t>3</w:t>
      </w:r>
      <w:r w:rsidRPr="0077223A">
        <w:rPr>
          <w:sz w:val="26"/>
          <w:szCs w:val="26"/>
        </w:rPr>
        <w:t>.1</w:t>
      </w:r>
      <w:r w:rsidR="0077223A" w:rsidRPr="0077223A">
        <w:rPr>
          <w:sz w:val="26"/>
          <w:szCs w:val="26"/>
        </w:rPr>
        <w:t>0</w:t>
      </w:r>
      <w:r w:rsidRPr="0077223A">
        <w:rPr>
          <w:sz w:val="26"/>
          <w:szCs w:val="26"/>
        </w:rPr>
        <w:t>. Prevederile clauzelor 1</w:t>
      </w:r>
      <w:r w:rsidR="00DB5325">
        <w:rPr>
          <w:sz w:val="26"/>
          <w:szCs w:val="26"/>
        </w:rPr>
        <w:t>3</w:t>
      </w:r>
      <w:r w:rsidRPr="0077223A">
        <w:rPr>
          <w:sz w:val="26"/>
          <w:szCs w:val="26"/>
        </w:rPr>
        <w:t>.1-1</w:t>
      </w:r>
      <w:r w:rsidR="00DB5325">
        <w:rPr>
          <w:sz w:val="26"/>
          <w:szCs w:val="26"/>
        </w:rPr>
        <w:t>3</w:t>
      </w:r>
      <w:r w:rsidRPr="0077223A">
        <w:rPr>
          <w:sz w:val="26"/>
          <w:szCs w:val="26"/>
        </w:rPr>
        <w:t>.</w:t>
      </w:r>
      <w:r w:rsidR="0077223A" w:rsidRPr="0077223A">
        <w:rPr>
          <w:sz w:val="26"/>
          <w:szCs w:val="26"/>
        </w:rPr>
        <w:t>9</w:t>
      </w:r>
      <w:r w:rsidRPr="0077223A">
        <w:rPr>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w:t>
      </w:r>
      <w:r w:rsidR="00514F5A">
        <w:rPr>
          <w:b/>
          <w:color w:val="000000"/>
          <w:sz w:val="26"/>
          <w:szCs w:val="26"/>
        </w:rPr>
        <w:t>4</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514F5A">
        <w:rPr>
          <w:color w:val="000000"/>
          <w:sz w:val="26"/>
          <w:szCs w:val="26"/>
        </w:rPr>
        <w:t>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Default="00ED0811" w:rsidP="00082A04">
      <w:pPr>
        <w:ind w:firstLine="708"/>
        <w:jc w:val="both"/>
        <w:rPr>
          <w:color w:val="000000"/>
          <w:sz w:val="26"/>
          <w:szCs w:val="26"/>
        </w:rPr>
      </w:pPr>
      <w:r>
        <w:rPr>
          <w:color w:val="000000"/>
          <w:sz w:val="26"/>
          <w:szCs w:val="26"/>
        </w:rPr>
        <w:t>1</w:t>
      </w:r>
      <w:r w:rsidR="00514F5A">
        <w:rPr>
          <w:color w:val="000000"/>
          <w:sz w:val="26"/>
          <w:szCs w:val="26"/>
        </w:rPr>
        <w:t>4</w:t>
      </w:r>
      <w:r w:rsidRPr="00BD62D2">
        <w:rPr>
          <w:color w:val="000000"/>
          <w:sz w:val="26"/>
          <w:szCs w:val="26"/>
        </w:rPr>
        <w:t>.2. Marcajul se face conform standardelor, caietelor de sarcini, documentaţiilor tehnice de produs, normelor interne departamentale, etc.</w:t>
      </w:r>
    </w:p>
    <w:p w:rsidR="0077223A" w:rsidRPr="00BD62D2" w:rsidRDefault="0077223A" w:rsidP="00082A04">
      <w:pPr>
        <w:ind w:firstLine="708"/>
        <w:jc w:val="both"/>
        <w:rPr>
          <w:color w:val="000000"/>
          <w:sz w:val="26"/>
          <w:szCs w:val="26"/>
        </w:rPr>
      </w:pPr>
      <w:r>
        <w:rPr>
          <w:color w:val="000000"/>
          <w:sz w:val="26"/>
          <w:szCs w:val="26"/>
        </w:rPr>
        <w:t>1</w:t>
      </w:r>
      <w:r w:rsidR="00514F5A">
        <w:rPr>
          <w:color w:val="000000"/>
          <w:sz w:val="26"/>
          <w:szCs w:val="26"/>
        </w:rPr>
        <w:t>4</w:t>
      </w:r>
      <w:r>
        <w:rPr>
          <w:color w:val="000000"/>
          <w:sz w:val="26"/>
          <w:szCs w:val="26"/>
        </w:rPr>
        <w:t>.3. Furnizorul,</w:t>
      </w:r>
      <w:r w:rsidR="002B287D">
        <w:rPr>
          <w:color w:val="000000"/>
          <w:sz w:val="26"/>
          <w:szCs w:val="26"/>
        </w:rPr>
        <w:t xml:space="preserve"> </w:t>
      </w:r>
      <w:r>
        <w:rPr>
          <w:color w:val="000000"/>
          <w:sz w:val="26"/>
          <w:szCs w:val="26"/>
        </w:rPr>
        <w:t>pe cât posibil, va utiliza ambalaje biodegradabile.</w:t>
      </w:r>
    </w:p>
    <w:p w:rsidR="00ED0811" w:rsidRPr="00BD62D2" w:rsidRDefault="00ED0811" w:rsidP="00082A04">
      <w:pPr>
        <w:ind w:firstLine="708"/>
        <w:jc w:val="both"/>
        <w:rPr>
          <w:color w:val="000000"/>
          <w:sz w:val="26"/>
          <w:szCs w:val="26"/>
        </w:rPr>
      </w:pPr>
      <w:r>
        <w:rPr>
          <w:color w:val="000000"/>
          <w:sz w:val="26"/>
          <w:szCs w:val="26"/>
        </w:rPr>
        <w:t>1</w:t>
      </w:r>
      <w:r w:rsidR="00514F5A">
        <w:rPr>
          <w:color w:val="000000"/>
          <w:sz w:val="26"/>
          <w:szCs w:val="26"/>
        </w:rPr>
        <w:t>4</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514F5A">
        <w:rPr>
          <w:b/>
          <w:color w:val="000000"/>
          <w:sz w:val="26"/>
          <w:szCs w:val="26"/>
        </w:rPr>
        <w:t>5</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514F5A">
        <w:rPr>
          <w:color w:val="000000"/>
          <w:sz w:val="26"/>
          <w:szCs w:val="26"/>
        </w:rPr>
        <w:t>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77223A">
        <w:rPr>
          <w:color w:val="000000"/>
          <w:sz w:val="26"/>
          <w:szCs w:val="26"/>
        </w:rPr>
        <w:t xml:space="preserve">a </w:t>
      </w:r>
      <w:r>
        <w:rPr>
          <w:color w:val="000000"/>
          <w:sz w:val="26"/>
          <w:szCs w:val="26"/>
        </w:rPr>
        <w:t>mentionat</w:t>
      </w:r>
      <w:r w:rsidR="0077223A">
        <w:rPr>
          <w:color w:val="000000"/>
          <w:sz w:val="26"/>
          <w:szCs w:val="26"/>
        </w:rPr>
        <w:t>ă</w:t>
      </w:r>
      <w:r>
        <w:rPr>
          <w:color w:val="000000"/>
          <w:sz w:val="26"/>
          <w:szCs w:val="26"/>
        </w:rPr>
        <w:t xml:space="preserve"> la art. 1</w:t>
      </w:r>
      <w:r w:rsidR="00514F5A">
        <w:rPr>
          <w:color w:val="000000"/>
          <w:sz w:val="26"/>
          <w:szCs w:val="26"/>
        </w:rPr>
        <w:t>3</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w:t>
      </w:r>
      <w:r w:rsidR="00514F5A">
        <w:rPr>
          <w:color w:val="000000"/>
          <w:sz w:val="26"/>
          <w:szCs w:val="26"/>
        </w:rPr>
        <w:t>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w:t>
      </w:r>
      <w:r w:rsidR="00514F5A">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w:t>
      </w:r>
      <w:r w:rsidR="00514F5A">
        <w:rPr>
          <w:color w:val="000000"/>
          <w:sz w:val="26"/>
          <w:szCs w:val="26"/>
        </w:rPr>
        <w:t>3</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017C81">
        <w:rPr>
          <w:color w:val="000000"/>
          <w:sz w:val="26"/>
          <w:szCs w:val="26"/>
        </w:rPr>
        <w:t>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017C81">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017C81" w:rsidP="00082A04">
      <w:pPr>
        <w:jc w:val="both"/>
        <w:rPr>
          <w:b/>
          <w:color w:val="000000"/>
          <w:sz w:val="26"/>
          <w:szCs w:val="26"/>
        </w:rPr>
      </w:pPr>
      <w:r>
        <w:rPr>
          <w:b/>
          <w:color w:val="000000"/>
          <w:sz w:val="26"/>
          <w:szCs w:val="26"/>
        </w:rPr>
        <w:t xml:space="preserve">    </w:t>
      </w:r>
      <w:r w:rsidR="00ED0811">
        <w:rPr>
          <w:b/>
          <w:color w:val="000000"/>
          <w:sz w:val="26"/>
          <w:szCs w:val="26"/>
        </w:rPr>
        <w:t>1</w:t>
      </w:r>
      <w:r w:rsidR="00514F5A">
        <w:rPr>
          <w:b/>
          <w:color w:val="000000"/>
          <w:sz w:val="26"/>
          <w:szCs w:val="26"/>
        </w:rPr>
        <w:t>6</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017C81">
        <w:rPr>
          <w:color w:val="000000"/>
          <w:sz w:val="26"/>
          <w:szCs w:val="26"/>
        </w:rPr>
        <w:t>6</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532B76" w:rsidRDefault="00ED0811" w:rsidP="00082A04">
      <w:pPr>
        <w:jc w:val="both"/>
        <w:rPr>
          <w:b/>
          <w:sz w:val="26"/>
          <w:szCs w:val="26"/>
        </w:rPr>
      </w:pPr>
      <w:r w:rsidRPr="00BD62D2">
        <w:rPr>
          <w:color w:val="000000"/>
          <w:sz w:val="26"/>
          <w:szCs w:val="26"/>
        </w:rPr>
        <w:t>   </w:t>
      </w:r>
      <w:r w:rsidR="00017C81">
        <w:rPr>
          <w:color w:val="000000"/>
          <w:sz w:val="26"/>
          <w:szCs w:val="26"/>
        </w:rPr>
        <w:t xml:space="preserve"> </w:t>
      </w:r>
      <w:r w:rsidRPr="00532B76">
        <w:rPr>
          <w:b/>
          <w:sz w:val="26"/>
          <w:szCs w:val="26"/>
        </w:rPr>
        <w:t>1</w:t>
      </w:r>
      <w:r w:rsidR="00514F5A">
        <w:rPr>
          <w:b/>
          <w:sz w:val="26"/>
          <w:szCs w:val="26"/>
        </w:rPr>
        <w:t>7</w:t>
      </w:r>
      <w:r w:rsidRPr="00532B76">
        <w:rPr>
          <w:b/>
          <w:sz w:val="26"/>
          <w:szCs w:val="26"/>
        </w:rPr>
        <w:t xml:space="preserve">. Servicii </w:t>
      </w:r>
    </w:p>
    <w:p w:rsidR="00ED0811" w:rsidRPr="00532B76" w:rsidRDefault="00ED0811" w:rsidP="00082A04">
      <w:pPr>
        <w:jc w:val="both"/>
        <w:rPr>
          <w:sz w:val="26"/>
          <w:szCs w:val="26"/>
        </w:rPr>
      </w:pPr>
      <w:r w:rsidRPr="00532B76">
        <w:rPr>
          <w:sz w:val="26"/>
          <w:szCs w:val="26"/>
        </w:rPr>
        <w:t>   </w:t>
      </w:r>
      <w:r w:rsidRPr="00532B76">
        <w:rPr>
          <w:sz w:val="26"/>
          <w:szCs w:val="26"/>
        </w:rPr>
        <w:tab/>
        <w:t>1</w:t>
      </w:r>
      <w:r w:rsidR="00017C81">
        <w:rPr>
          <w:sz w:val="26"/>
          <w:szCs w:val="26"/>
        </w:rPr>
        <w:t>7</w:t>
      </w:r>
      <w:r w:rsidRPr="00532B76">
        <w:rPr>
          <w:sz w:val="26"/>
          <w:szCs w:val="26"/>
        </w:rPr>
        <w:t xml:space="preserve">.1. Pe lângă furnizarea efectivă a produselor, furnizorul are obligaţia de a presta şi serviciile accesorii furnizării produselor, fără a modifica preţul contractului. </w:t>
      </w:r>
    </w:p>
    <w:p w:rsidR="00ED0811" w:rsidRPr="00BD62D2" w:rsidRDefault="00ED0811" w:rsidP="00532B76">
      <w:pPr>
        <w:jc w:val="both"/>
        <w:rPr>
          <w:color w:val="FF0000"/>
          <w:sz w:val="26"/>
          <w:szCs w:val="26"/>
        </w:rPr>
      </w:pPr>
      <w:r w:rsidRPr="00BD62D2">
        <w:rPr>
          <w:color w:val="FF0000"/>
          <w:sz w:val="26"/>
          <w:szCs w:val="26"/>
        </w:rPr>
        <w:t>   </w:t>
      </w:r>
      <w:r w:rsidRPr="00BD62D2">
        <w:rPr>
          <w:color w:val="FF0000"/>
          <w:sz w:val="26"/>
          <w:szCs w:val="26"/>
        </w:rPr>
        <w:tab/>
        <w:t xml:space="preserve"> </w:t>
      </w:r>
    </w:p>
    <w:p w:rsidR="00ED0811" w:rsidRPr="00BD62D2" w:rsidRDefault="00ED0811" w:rsidP="00082A04">
      <w:pPr>
        <w:jc w:val="both"/>
        <w:rPr>
          <w:b/>
          <w:color w:val="000000"/>
          <w:sz w:val="26"/>
          <w:szCs w:val="26"/>
        </w:rPr>
      </w:pPr>
      <w:r w:rsidRPr="00BD62D2">
        <w:rPr>
          <w:color w:val="000000"/>
          <w:sz w:val="26"/>
          <w:szCs w:val="26"/>
        </w:rPr>
        <w:t>  </w:t>
      </w:r>
      <w:r w:rsidR="00017C81">
        <w:rPr>
          <w:color w:val="000000"/>
          <w:sz w:val="26"/>
          <w:szCs w:val="26"/>
        </w:rPr>
        <w:t xml:space="preserve">  </w:t>
      </w:r>
      <w:r w:rsidRPr="00BD62D2">
        <w:rPr>
          <w:color w:val="000000"/>
          <w:sz w:val="26"/>
          <w:szCs w:val="26"/>
        </w:rPr>
        <w:t> </w:t>
      </w:r>
      <w:r>
        <w:rPr>
          <w:b/>
          <w:color w:val="000000"/>
          <w:sz w:val="26"/>
          <w:szCs w:val="26"/>
        </w:rPr>
        <w:t>1</w:t>
      </w:r>
      <w:r w:rsidR="00514F5A">
        <w:rPr>
          <w:b/>
          <w:color w:val="000000"/>
          <w:sz w:val="26"/>
          <w:szCs w:val="26"/>
        </w:rPr>
        <w:t>8</w:t>
      </w:r>
      <w:r w:rsidRPr="00BD62D2">
        <w:rPr>
          <w:b/>
          <w:color w:val="000000"/>
          <w:sz w:val="26"/>
          <w:szCs w:val="26"/>
        </w:rPr>
        <w:t xml:space="preserve">. Perioada de garanţie </w:t>
      </w:r>
      <w:r>
        <w:rPr>
          <w:b/>
          <w:color w:val="000000"/>
          <w:sz w:val="26"/>
          <w:szCs w:val="26"/>
        </w:rPr>
        <w:t>tehnic</w:t>
      </w:r>
      <w:r w:rsidR="00532B76">
        <w:rPr>
          <w:b/>
          <w:color w:val="000000"/>
          <w:sz w:val="26"/>
          <w:szCs w:val="26"/>
        </w:rPr>
        <w:t>ă</w:t>
      </w:r>
      <w:r>
        <w:rPr>
          <w:b/>
          <w:color w:val="000000"/>
          <w:sz w:val="26"/>
          <w:szCs w:val="26"/>
        </w:rPr>
        <w:t xml:space="preserve">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017C81">
        <w:rPr>
          <w:color w:val="000000"/>
          <w:sz w:val="26"/>
          <w:szCs w:val="26"/>
        </w:rPr>
        <w:t>8</w:t>
      </w:r>
      <w:r>
        <w:rPr>
          <w:color w:val="000000"/>
          <w:sz w:val="26"/>
          <w:szCs w:val="26"/>
        </w:rPr>
        <w:t xml:space="preserve">.1. </w:t>
      </w:r>
      <w:r w:rsidRPr="00BD62D2">
        <w:rPr>
          <w:color w:val="000000"/>
          <w:sz w:val="26"/>
          <w:szCs w:val="26"/>
        </w:rPr>
        <w:t xml:space="preserve">Furnizorul are obligaţia de a garanta că produsele furnizate prin contract sunt noi, </w:t>
      </w:r>
      <w:r w:rsidR="00017C81">
        <w:rPr>
          <w:color w:val="000000"/>
          <w:sz w:val="26"/>
          <w:szCs w:val="26"/>
        </w:rPr>
        <w:t>și în conformitate cu specificațiile tehnice și de calitate</w:t>
      </w:r>
      <w:r w:rsidRPr="00BD62D2">
        <w:rPr>
          <w:color w:val="000000"/>
          <w:sz w:val="26"/>
          <w:szCs w:val="26"/>
        </w:rPr>
        <w:t xml:space="preserve">.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017C81">
        <w:rPr>
          <w:color w:val="000000"/>
          <w:sz w:val="26"/>
          <w:szCs w:val="26"/>
          <w:lang w:val="pt-BR"/>
        </w:rPr>
        <w:t>8</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te</w:t>
      </w:r>
      <w:r w:rsidR="00017C81">
        <w:rPr>
          <w:color w:val="000000"/>
          <w:sz w:val="26"/>
          <w:szCs w:val="26"/>
          <w:lang w:val="pt-BR"/>
        </w:rPr>
        <w:t>h</w:t>
      </w:r>
      <w:r>
        <w:rPr>
          <w:color w:val="000000"/>
          <w:sz w:val="26"/>
          <w:szCs w:val="26"/>
          <w:lang w:val="pt-BR"/>
        </w:rPr>
        <w:t>nic</w:t>
      </w:r>
      <w:r w:rsidR="00017C81">
        <w:rPr>
          <w:color w:val="000000"/>
          <w:sz w:val="26"/>
          <w:szCs w:val="26"/>
          <w:lang w:val="pt-BR"/>
        </w:rPr>
        <w:t>ă</w:t>
      </w:r>
      <w:r>
        <w:rPr>
          <w:color w:val="000000"/>
          <w:sz w:val="26"/>
          <w:szCs w:val="26"/>
          <w:lang w:val="pt-BR"/>
        </w:rPr>
        <w:t xml:space="preserve">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532B76">
        <w:rPr>
          <w:sz w:val="26"/>
          <w:szCs w:val="26"/>
          <w:lang w:val="ro-RO"/>
        </w:rPr>
        <w:t xml:space="preserve">Perioada de garanţie tehnica este de _____ luni de la punerea în funcţiune, </w:t>
      </w:r>
      <w:r w:rsidR="0048189B">
        <w:rPr>
          <w:sz w:val="26"/>
          <w:szCs w:val="26"/>
          <w:lang w:val="ro-RO"/>
        </w:rPr>
        <w:t>respectiv</w:t>
      </w:r>
      <w:r w:rsidR="00532B76" w:rsidRPr="00532B76">
        <w:rPr>
          <w:sz w:val="26"/>
          <w:szCs w:val="26"/>
          <w:lang w:val="ro-RO"/>
        </w:rPr>
        <w:t xml:space="preserve"> </w:t>
      </w:r>
      <w:r w:rsidRPr="00532B76">
        <w:rPr>
          <w:sz w:val="26"/>
          <w:szCs w:val="26"/>
          <w:lang w:val="ro-RO"/>
        </w:rPr>
        <w:t>_____ luni 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A97D12">
        <w:rPr>
          <w:sz w:val="26"/>
          <w:szCs w:val="26"/>
          <w:lang w:val="ro-RO"/>
        </w:rPr>
        <w:t>8</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A97D12">
        <w:rPr>
          <w:color w:val="000000"/>
          <w:sz w:val="26"/>
          <w:szCs w:val="26"/>
        </w:rPr>
        <w:t>8</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vor fi insotite de documentele de garantie si calitate prevazute la art. 1</w:t>
      </w:r>
      <w:r w:rsidR="00A97D12">
        <w:rPr>
          <w:color w:val="000000"/>
          <w:sz w:val="26"/>
          <w:szCs w:val="26"/>
        </w:rPr>
        <w:t>3</w:t>
      </w:r>
      <w:r>
        <w:rPr>
          <w:color w:val="000000"/>
          <w:sz w:val="26"/>
          <w:szCs w:val="26"/>
        </w:rPr>
        <w:t xml:space="preserve">.8 si </w:t>
      </w:r>
      <w:r w:rsidRPr="00BD62D2">
        <w:rPr>
          <w:color w:val="000000"/>
          <w:sz w:val="26"/>
          <w:szCs w:val="26"/>
        </w:rPr>
        <w:t xml:space="preserve">beneficiază de o noua perioadă de garanţie </w:t>
      </w:r>
      <w:r>
        <w:rPr>
          <w:color w:val="000000"/>
          <w:sz w:val="26"/>
          <w:szCs w:val="26"/>
        </w:rPr>
        <w:t>tehnica, egala cu cea prevazuta la art. 1</w:t>
      </w:r>
      <w:r w:rsidR="00A97D12">
        <w:rPr>
          <w:color w:val="000000"/>
          <w:sz w:val="26"/>
          <w:szCs w:val="26"/>
        </w:rPr>
        <w:t>8</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A97D12">
        <w:rPr>
          <w:color w:val="000000"/>
          <w:sz w:val="26"/>
          <w:szCs w:val="26"/>
        </w:rPr>
        <w:t>8</w:t>
      </w:r>
      <w:r>
        <w:rPr>
          <w:color w:val="000000"/>
          <w:sz w:val="26"/>
          <w:szCs w:val="26"/>
        </w:rPr>
        <w:t xml:space="preserve">.5. </w:t>
      </w:r>
      <w:r w:rsidRPr="00BD62D2">
        <w:rPr>
          <w:color w:val="000000"/>
          <w:sz w:val="26"/>
          <w:szCs w:val="26"/>
        </w:rPr>
        <w:t xml:space="preserve">Dacă furnizorul, după ce a fost înştiinţat, nu reuşeşte să remedieze neconformităţile în perioada convenită, achizitorul are dreptul de a lua masuri de remediere pe riscul şi pe </w:t>
      </w:r>
      <w:r w:rsidRPr="00BD62D2">
        <w:rPr>
          <w:color w:val="000000"/>
          <w:sz w:val="26"/>
          <w:szCs w:val="26"/>
        </w:rPr>
        <w:lastRenderedPageBreak/>
        <w:t>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A97D12">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FF0000"/>
          <w:sz w:val="26"/>
          <w:szCs w:val="26"/>
        </w:rPr>
      </w:pPr>
      <w:r w:rsidRPr="00BD62D2">
        <w:rPr>
          <w:color w:val="FF0000"/>
          <w:sz w:val="26"/>
          <w:szCs w:val="26"/>
        </w:rPr>
        <w:t xml:space="preserve">   </w:t>
      </w:r>
    </w:p>
    <w:p w:rsidR="00ED0811" w:rsidRPr="00BD62D2" w:rsidRDefault="00ED0811" w:rsidP="00082A04">
      <w:pPr>
        <w:jc w:val="both"/>
        <w:rPr>
          <w:b/>
          <w:color w:val="000000"/>
          <w:sz w:val="26"/>
          <w:szCs w:val="26"/>
        </w:rPr>
      </w:pPr>
      <w:r w:rsidRPr="00BD62D2">
        <w:rPr>
          <w:color w:val="FF0000"/>
          <w:sz w:val="26"/>
          <w:szCs w:val="26"/>
        </w:rPr>
        <w:t> </w:t>
      </w:r>
      <w:r w:rsidR="00A97D12">
        <w:rPr>
          <w:color w:val="FF0000"/>
          <w:sz w:val="26"/>
          <w:szCs w:val="26"/>
        </w:rPr>
        <w:t xml:space="preserve">   </w:t>
      </w:r>
      <w:r w:rsidR="00A97D12" w:rsidRPr="00A97D12">
        <w:rPr>
          <w:b/>
          <w:sz w:val="26"/>
          <w:szCs w:val="26"/>
        </w:rPr>
        <w:t>19</w:t>
      </w:r>
      <w:r w:rsidRPr="00A97D12">
        <w:rPr>
          <w:b/>
          <w:sz w:val="26"/>
          <w:szCs w:val="26"/>
        </w:rPr>
        <w:t>.</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sidRPr="00B438DF">
        <w:rPr>
          <w:color w:val="000000"/>
          <w:sz w:val="26"/>
          <w:szCs w:val="26"/>
        </w:rPr>
        <w:tab/>
      </w:r>
      <w:r w:rsidR="00A97D12">
        <w:rPr>
          <w:color w:val="000000"/>
          <w:sz w:val="26"/>
          <w:szCs w:val="26"/>
        </w:rPr>
        <w:t>19</w:t>
      </w:r>
      <w:r w:rsidRPr="00C8343C">
        <w:rPr>
          <w:color w:val="000000"/>
          <w:sz w:val="26"/>
          <w:szCs w:val="26"/>
        </w:rPr>
        <w:t>.</w:t>
      </w:r>
      <w:r w:rsidR="00532B76">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ED0811" w:rsidRDefault="00ED0811" w:rsidP="00C8343C">
      <w:pPr>
        <w:jc w:val="both"/>
        <w:rPr>
          <w:color w:val="000000"/>
          <w:sz w:val="26"/>
          <w:szCs w:val="26"/>
        </w:rPr>
      </w:pPr>
      <w:r>
        <w:rPr>
          <w:rStyle w:val="l5def1"/>
          <w:rFonts w:ascii="Times New Roman" w:hAnsi="Times New Roman" w:cs="Times New Roman"/>
        </w:rPr>
        <w:tab/>
      </w:r>
      <w:r w:rsidR="00A97D12">
        <w:rPr>
          <w:rStyle w:val="l5def1"/>
          <w:rFonts w:ascii="Times New Roman" w:hAnsi="Times New Roman" w:cs="Times New Roman"/>
        </w:rPr>
        <w:t>19</w:t>
      </w:r>
      <w:r>
        <w:rPr>
          <w:rStyle w:val="l5def1"/>
          <w:rFonts w:ascii="Times New Roman" w:hAnsi="Times New Roman" w:cs="Times New Roman"/>
        </w:rPr>
        <w:t>.</w:t>
      </w:r>
      <w:r w:rsidR="00532B76">
        <w:rPr>
          <w:rStyle w:val="l5def1"/>
          <w:rFonts w:ascii="Times New Roman" w:hAnsi="Times New Roman" w:cs="Times New Roman"/>
        </w:rPr>
        <w:t>2</w:t>
      </w:r>
      <w:r>
        <w:rPr>
          <w:rStyle w:val="l5def1"/>
          <w:rFonts w:ascii="Times New Roman" w:hAnsi="Times New Roman" w:cs="Times New Roman"/>
        </w:rPr>
        <w:t xml:space="preserve">. </w:t>
      </w:r>
      <w:r w:rsidRPr="00B438DF">
        <w:rPr>
          <w:rStyle w:val="l5def1"/>
          <w:rFonts w:ascii="Times New Roman" w:hAnsi="Times New Roman" w:cs="Times New Roman"/>
        </w:rPr>
        <w:t>S</w:t>
      </w:r>
      <w:r>
        <w:rPr>
          <w:rStyle w:val="l5def1"/>
          <w:rFonts w:ascii="Times New Roman" w:hAnsi="Times New Roman" w:cs="Times New Roman"/>
        </w:rPr>
        <w:t>u</w:t>
      </w:r>
      <w:r w:rsidRPr="00B438DF">
        <w:rPr>
          <w:rStyle w:val="l5def1"/>
          <w:rFonts w:ascii="Times New Roman" w:hAnsi="Times New Roman" w:cs="Times New Roman"/>
        </w:rPr>
        <w:t>plimentar fa</w:t>
      </w:r>
      <w:r w:rsidR="00532B76">
        <w:rPr>
          <w:rStyle w:val="l5def1"/>
          <w:rFonts w:ascii="Times New Roman" w:hAnsi="Times New Roman" w:cs="Times New Roman"/>
        </w:rPr>
        <w:t>ță</w:t>
      </w:r>
      <w:r w:rsidRPr="00B438DF">
        <w:rPr>
          <w:rStyle w:val="l5def1"/>
          <w:rFonts w:ascii="Times New Roman" w:hAnsi="Times New Roman" w:cs="Times New Roman"/>
        </w:rPr>
        <w:t xml:space="preserve"> de situa</w:t>
      </w:r>
      <w:r w:rsidR="00532B76">
        <w:rPr>
          <w:rStyle w:val="l5def1"/>
          <w:rFonts w:ascii="Times New Roman" w:hAnsi="Times New Roman" w:cs="Times New Roman"/>
        </w:rPr>
        <w:t>ț</w:t>
      </w:r>
      <w:r w:rsidRPr="00B438DF">
        <w:rPr>
          <w:rStyle w:val="l5def1"/>
          <w:rFonts w:ascii="Times New Roman" w:hAnsi="Times New Roman" w:cs="Times New Roman"/>
        </w:rPr>
        <w:t>i</w:t>
      </w:r>
      <w:r w:rsidR="00532B76">
        <w:rPr>
          <w:rStyle w:val="l5def1"/>
          <w:rFonts w:ascii="Times New Roman" w:hAnsi="Times New Roman" w:cs="Times New Roman"/>
        </w:rPr>
        <w:t>a</w:t>
      </w:r>
      <w:r w:rsidR="00EF4FFD">
        <w:rPr>
          <w:rStyle w:val="l5def1"/>
          <w:rFonts w:ascii="Times New Roman" w:hAnsi="Times New Roman" w:cs="Times New Roman"/>
        </w:rPr>
        <w:t xml:space="preserve"> prezentat</w:t>
      </w:r>
      <w:r w:rsidR="00532B76">
        <w:rPr>
          <w:rStyle w:val="l5def1"/>
          <w:rFonts w:ascii="Times New Roman" w:hAnsi="Times New Roman" w:cs="Times New Roman"/>
        </w:rPr>
        <w:t>ă</w:t>
      </w:r>
      <w:r>
        <w:rPr>
          <w:rStyle w:val="l5def1"/>
          <w:rFonts w:ascii="Times New Roman" w:hAnsi="Times New Roman" w:cs="Times New Roman"/>
        </w:rPr>
        <w:t xml:space="preserve"> la </w:t>
      </w:r>
      <w:r w:rsidRPr="00532B76">
        <w:rPr>
          <w:rStyle w:val="l5def1"/>
          <w:rFonts w:ascii="Times New Roman" w:hAnsi="Times New Roman" w:cs="Times New Roman"/>
          <w:color w:val="auto"/>
        </w:rPr>
        <w:t>articol</w:t>
      </w:r>
      <w:r w:rsidR="00532B76" w:rsidRPr="00532B76">
        <w:rPr>
          <w:rStyle w:val="l5def1"/>
          <w:rFonts w:ascii="Times New Roman" w:hAnsi="Times New Roman" w:cs="Times New Roman"/>
          <w:color w:val="auto"/>
        </w:rPr>
        <w:t>ul</w:t>
      </w:r>
      <w:r w:rsidRPr="00532B76">
        <w:rPr>
          <w:rStyle w:val="l5def1"/>
          <w:rFonts w:ascii="Times New Roman" w:hAnsi="Times New Roman" w:cs="Times New Roman"/>
          <w:color w:val="auto"/>
        </w:rPr>
        <w:t xml:space="preserve"> </w:t>
      </w:r>
      <w:r w:rsidR="00A97D12">
        <w:rPr>
          <w:rStyle w:val="l5def1"/>
          <w:rFonts w:ascii="Times New Roman" w:hAnsi="Times New Roman" w:cs="Times New Roman"/>
          <w:color w:val="auto"/>
        </w:rPr>
        <w:t>19</w:t>
      </w:r>
      <w:r w:rsidRPr="00532B76">
        <w:rPr>
          <w:rStyle w:val="l5def1"/>
          <w:rFonts w:ascii="Times New Roman" w:hAnsi="Times New Roman" w:cs="Times New Roman"/>
          <w:color w:val="auto"/>
        </w:rPr>
        <w:t xml:space="preserve">.1, </w:t>
      </w:r>
      <w:r>
        <w:rPr>
          <w:color w:val="000000"/>
          <w:sz w:val="26"/>
          <w:szCs w:val="26"/>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ED0811" w:rsidRPr="00BD62D2" w:rsidRDefault="00ED0811" w:rsidP="00082A04">
      <w:pPr>
        <w:jc w:val="both"/>
        <w:rPr>
          <w:color w:val="000000"/>
          <w:sz w:val="26"/>
          <w:szCs w:val="26"/>
        </w:rPr>
      </w:pPr>
    </w:p>
    <w:p w:rsidR="00ED0811" w:rsidRPr="00BD62D2" w:rsidRDefault="005822EE" w:rsidP="00082A04">
      <w:pPr>
        <w:jc w:val="both"/>
        <w:rPr>
          <w:b/>
          <w:color w:val="000000"/>
          <w:sz w:val="26"/>
          <w:szCs w:val="26"/>
        </w:rPr>
      </w:pPr>
      <w:r>
        <w:rPr>
          <w:b/>
          <w:color w:val="000000"/>
          <w:sz w:val="26"/>
          <w:szCs w:val="26"/>
        </w:rPr>
        <w:t> </w:t>
      </w:r>
      <w:r w:rsidR="00A97D12">
        <w:rPr>
          <w:b/>
          <w:color w:val="000000"/>
          <w:sz w:val="26"/>
          <w:szCs w:val="26"/>
        </w:rPr>
        <w:t xml:space="preserve">   </w:t>
      </w:r>
      <w:r>
        <w:rPr>
          <w:b/>
          <w:color w:val="000000"/>
          <w:sz w:val="26"/>
          <w:szCs w:val="26"/>
        </w:rPr>
        <w:t> </w:t>
      </w:r>
      <w:r w:rsidR="00ED0811" w:rsidRPr="00BD62D2">
        <w:rPr>
          <w:b/>
          <w:color w:val="000000"/>
          <w:sz w:val="26"/>
          <w:szCs w:val="26"/>
        </w:rPr>
        <w:t>2</w:t>
      </w:r>
      <w:r w:rsidR="00A97D12">
        <w:rPr>
          <w:b/>
          <w:color w:val="000000"/>
          <w:sz w:val="26"/>
          <w:szCs w:val="26"/>
        </w:rPr>
        <w:t>0</w:t>
      </w:r>
      <w:r w:rsidR="00ED0811"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A97D12">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w:t>
      </w:r>
      <w:r w:rsidR="00532B76">
        <w:rPr>
          <w:color w:val="000000"/>
          <w:sz w:val="26"/>
          <w:szCs w:val="26"/>
        </w:rPr>
        <w:t>ul</w:t>
      </w:r>
      <w:r>
        <w:rPr>
          <w:color w:val="000000"/>
          <w:sz w:val="26"/>
          <w:szCs w:val="26"/>
        </w:rPr>
        <w:t xml:space="preserv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A97D12">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A97D12">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A97D12" w:rsidP="00082A04">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A97D12">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A97D12">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A97D12">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A97D12">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A97D12">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w:t>
      </w:r>
      <w:r w:rsidR="00A97D12">
        <w:rPr>
          <w:b/>
          <w:color w:val="000000"/>
          <w:sz w:val="26"/>
          <w:szCs w:val="26"/>
        </w:rPr>
        <w:t xml:space="preserve">  </w:t>
      </w:r>
      <w:r>
        <w:rPr>
          <w:b/>
          <w:color w:val="000000"/>
          <w:sz w:val="26"/>
          <w:szCs w:val="26"/>
        </w:rPr>
        <w:t>2</w:t>
      </w:r>
      <w:r w:rsidR="00A97D12">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A97D12">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A97D12">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 xml:space="preserve">zile de la începerea acestor tratative, achizitorul şi furnizorul nu reuşesc să rezolve în mod amiabil o divergenţă contractuală, instanţele judecătoreşti </w:t>
      </w:r>
      <w:r w:rsidRPr="00BD62D2">
        <w:rPr>
          <w:color w:val="000000"/>
          <w:sz w:val="26"/>
          <w:szCs w:val="26"/>
        </w:rPr>
        <w:lastRenderedPageBreak/>
        <w:t>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A97D12">
        <w:rPr>
          <w:b/>
          <w:color w:val="000000"/>
          <w:sz w:val="26"/>
          <w:szCs w:val="26"/>
        </w:rPr>
        <w:t>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A97D12">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A97D12">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A97D12">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B92867" w:rsidRPr="00D71A05" w:rsidRDefault="00ED0811" w:rsidP="00B92867">
      <w:pPr>
        <w:jc w:val="both"/>
        <w:rPr>
          <w:color w:val="000000"/>
        </w:rPr>
      </w:pPr>
      <w:r w:rsidRPr="00BD62D2">
        <w:rPr>
          <w:color w:val="000000"/>
          <w:sz w:val="26"/>
          <w:szCs w:val="26"/>
        </w:rPr>
        <w:t>   </w:t>
      </w:r>
      <w:r w:rsidRPr="00BD62D2">
        <w:rPr>
          <w:color w:val="000000"/>
          <w:sz w:val="26"/>
          <w:szCs w:val="26"/>
        </w:rPr>
        <w:tab/>
      </w:r>
      <w:r w:rsidR="00B92867" w:rsidRPr="00D71A05">
        <w:rPr>
          <w:color w:val="000000"/>
        </w:rPr>
        <w:t xml:space="preserve">24.2. Comunicările dintre parţi se pot transmite prin fax, email, curier sau posta, cu confirmare de primire. </w:t>
      </w:r>
    </w:p>
    <w:p w:rsidR="00B92867" w:rsidRPr="007B4509" w:rsidRDefault="00B92867" w:rsidP="00B92867">
      <w:pPr>
        <w:jc w:val="both"/>
        <w:rPr>
          <w:color w:val="000000"/>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A97D12">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A97D12">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w:t>
      </w:r>
      <w:r w:rsidR="00A97D12">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A97D12">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A97D12">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w:t>
      </w:r>
      <w:r w:rsidR="00A97D12">
        <w:rPr>
          <w:color w:val="000000"/>
          <w:sz w:val="26"/>
          <w:szCs w:val="26"/>
        </w:rPr>
        <w:t>6</w:t>
      </w:r>
      <w:r w:rsidRPr="00BD62D2">
        <w:rPr>
          <w:color w:val="000000"/>
          <w:sz w:val="26"/>
          <w:szCs w:val="26"/>
        </w:rPr>
        <w:t xml:space="preserve">.3. Contractul </w:t>
      </w:r>
      <w:r w:rsidR="00977AC1">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532B76">
        <w:rPr>
          <w:sz w:val="26"/>
          <w:szCs w:val="26"/>
        </w:rPr>
        <w:t>Cap.2</w:t>
      </w:r>
      <w:r w:rsidR="00A97D12">
        <w:rPr>
          <w:sz w:val="26"/>
          <w:szCs w:val="26"/>
        </w:rPr>
        <w:t>1</w:t>
      </w:r>
      <w:r w:rsidRPr="00532B76">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A97D12">
        <w:rPr>
          <w:sz w:val="26"/>
          <w:szCs w:val="26"/>
        </w:rPr>
        <w:t>6</w:t>
      </w:r>
      <w:r w:rsidRPr="00C12301">
        <w:rPr>
          <w:sz w:val="26"/>
          <w:szCs w:val="26"/>
        </w:rPr>
        <w:t xml:space="preserve">.4. Contractul poate </w:t>
      </w:r>
      <w:r w:rsidR="00977AC1">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A97D12">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A97D12">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A97D12">
        <w:rPr>
          <w:color w:val="000000"/>
          <w:sz w:val="26"/>
          <w:szCs w:val="26"/>
        </w:rPr>
        <w:t xml:space="preserve">     </w:t>
      </w:r>
      <w:r>
        <w:rPr>
          <w:b/>
          <w:color w:val="000000"/>
          <w:sz w:val="26"/>
          <w:szCs w:val="26"/>
        </w:rPr>
        <w:t>2</w:t>
      </w:r>
      <w:r w:rsidR="00A97D12">
        <w:rPr>
          <w:b/>
          <w:color w:val="000000"/>
          <w:sz w:val="26"/>
          <w:szCs w:val="26"/>
        </w:rPr>
        <w:t>7</w:t>
      </w:r>
      <w:r w:rsidRPr="00BD62D2">
        <w:rPr>
          <w:b/>
          <w:color w:val="000000"/>
          <w:sz w:val="26"/>
          <w:szCs w:val="26"/>
        </w:rPr>
        <w:t>. Condiţii finale</w:t>
      </w:r>
    </w:p>
    <w:p w:rsidR="006A4E94" w:rsidRPr="00BD62D2" w:rsidRDefault="006A4E94" w:rsidP="006A4E9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6A4E94" w:rsidRPr="00BD62D2" w:rsidRDefault="006A4E94" w:rsidP="006A4E9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6A4E94" w:rsidRDefault="006A4E94" w:rsidP="006A4E9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6A4E94" w:rsidRPr="00BD62D2" w:rsidRDefault="006A4E94" w:rsidP="006A4E9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6A4E94" w:rsidRPr="00BD62D2" w:rsidRDefault="006A4E94" w:rsidP="006A4E9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310684">
        <w:rPr>
          <w:sz w:val="26"/>
          <w:szCs w:val="26"/>
        </w:rPr>
        <w:t xml:space="preserve"> </w:t>
      </w:r>
      <w:r w:rsidRPr="00BD62D2">
        <w:rPr>
          <w:sz w:val="26"/>
          <w:szCs w:val="26"/>
        </w:rPr>
        <w:t xml:space="preserve">pe baza </w:t>
      </w:r>
      <w:r w:rsidR="00374F82" w:rsidRPr="00BD62D2">
        <w:rPr>
          <w:sz w:val="26"/>
          <w:szCs w:val="26"/>
        </w:rPr>
        <w:t xml:space="preserve">procedurii </w:t>
      </w:r>
      <w:r w:rsidRPr="00BD62D2">
        <w:rPr>
          <w:sz w:val="26"/>
          <w:szCs w:val="26"/>
        </w:rPr>
        <w:t>de achiziţie</w:t>
      </w:r>
      <w:r w:rsidR="00374F82">
        <w:rPr>
          <w:sz w:val="26"/>
          <w:szCs w:val="26"/>
        </w:rPr>
        <w:t xml:space="preserve"> directă</w:t>
      </w:r>
      <w:r>
        <w:rPr>
          <w:sz w:val="26"/>
          <w:szCs w:val="26"/>
        </w:rPr>
        <w:t>.</w:t>
      </w:r>
    </w:p>
    <w:p w:rsidR="006A4E94" w:rsidRPr="00C12301" w:rsidRDefault="006A4E94" w:rsidP="006A4E9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Default="00ED0811" w:rsidP="00082A04">
      <w:pPr>
        <w:ind w:firstLine="708"/>
        <w:jc w:val="both"/>
        <w:rPr>
          <w:sz w:val="26"/>
          <w:szCs w:val="26"/>
        </w:rPr>
      </w:pPr>
    </w:p>
    <w:p w:rsidR="007036B0" w:rsidRPr="00BD62D2" w:rsidRDefault="007036B0"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sidR="007036B0">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10684">
        <w:rPr>
          <w:b/>
          <w:color w:val="000000"/>
          <w:sz w:val="26"/>
          <w:szCs w:val="26"/>
          <w:lang w:val="ro-RO"/>
        </w:rPr>
        <w:t xml:space="preserve">  </w:t>
      </w:r>
      <w:r>
        <w:rPr>
          <w:b/>
          <w:color w:val="000000"/>
          <w:sz w:val="26"/>
          <w:szCs w:val="26"/>
          <w:lang w:val="ro-RO"/>
        </w:rPr>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7036B0">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007036B0">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2D6E5C" w:rsidRDefault="007036B0"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405580">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6A4E94" w:rsidP="00471D6C">
      <w:pPr>
        <w:spacing w:line="276" w:lineRule="auto"/>
        <w:ind w:left="1440" w:hanging="1440"/>
        <w:rPr>
          <w:sz w:val="26"/>
          <w:szCs w:val="26"/>
        </w:rPr>
      </w:pPr>
      <w:r>
        <w:rPr>
          <w:sz w:val="26"/>
          <w:szCs w:val="26"/>
        </w:rPr>
        <w:tab/>
        <w:t>Ovidiu NEACȘU</w:t>
      </w:r>
    </w:p>
    <w:p w:rsidR="007036B0" w:rsidRDefault="007036B0" w:rsidP="00471D6C">
      <w:pPr>
        <w:spacing w:line="276" w:lineRule="auto"/>
        <w:ind w:left="1440" w:hanging="1440"/>
        <w:rPr>
          <w:sz w:val="26"/>
          <w:szCs w:val="26"/>
        </w:rPr>
      </w:pPr>
    </w:p>
    <w:p w:rsidR="00ED0811" w:rsidRPr="002C1423" w:rsidRDefault="00ED0811" w:rsidP="003B1F05">
      <w:pPr>
        <w:spacing w:line="276" w:lineRule="auto"/>
        <w:jc w:val="both"/>
        <w:rPr>
          <w:sz w:val="26"/>
          <w:szCs w:val="26"/>
          <w:lang w:val="es-ES"/>
        </w:rPr>
      </w:pPr>
      <w:r w:rsidRPr="004C3B0B">
        <w:rPr>
          <w:sz w:val="26"/>
          <w:szCs w:val="26"/>
          <w:lang w:val="es-ES"/>
        </w:rPr>
        <w:t xml:space="preserve">                      </w:t>
      </w:r>
      <w:r w:rsidRPr="002C1423">
        <w:rPr>
          <w:sz w:val="26"/>
          <w:szCs w:val="26"/>
          <w:lang w:val="es-ES"/>
        </w:rPr>
        <w:t xml:space="preserve">Director General </w:t>
      </w:r>
      <w:proofErr w:type="spellStart"/>
      <w:r w:rsidRPr="002C1423">
        <w:rPr>
          <w:sz w:val="26"/>
          <w:szCs w:val="26"/>
          <w:lang w:val="es-ES"/>
        </w:rPr>
        <w:t>Adjunct</w:t>
      </w:r>
      <w:proofErr w:type="spellEnd"/>
      <w:r w:rsidRPr="002C1423">
        <w:rPr>
          <w:sz w:val="26"/>
          <w:szCs w:val="26"/>
          <w:lang w:val="es-ES"/>
        </w:rPr>
        <w:t>,</w:t>
      </w:r>
    </w:p>
    <w:p w:rsidR="00ED0811" w:rsidRDefault="00ED0811" w:rsidP="003B1F05">
      <w:pPr>
        <w:spacing w:line="276" w:lineRule="auto"/>
        <w:jc w:val="both"/>
        <w:rPr>
          <w:sz w:val="26"/>
          <w:szCs w:val="26"/>
          <w:lang w:val="es-ES"/>
        </w:rPr>
      </w:pPr>
      <w:r>
        <w:rPr>
          <w:sz w:val="26"/>
          <w:szCs w:val="26"/>
          <w:lang w:val="es-ES"/>
        </w:rPr>
        <w:tab/>
      </w:r>
      <w:r>
        <w:rPr>
          <w:sz w:val="26"/>
          <w:szCs w:val="26"/>
          <w:lang w:val="es-ES"/>
        </w:rPr>
        <w:tab/>
      </w:r>
      <w:r w:rsidR="006A4E94">
        <w:rPr>
          <w:sz w:val="26"/>
          <w:szCs w:val="26"/>
          <w:lang w:val="es-ES"/>
        </w:rPr>
        <w:t>Florin MÂRZA</w:t>
      </w:r>
    </w:p>
    <w:p w:rsidR="007036B0" w:rsidRDefault="007036B0" w:rsidP="003B1F05">
      <w:pPr>
        <w:spacing w:line="276" w:lineRule="auto"/>
        <w:jc w:val="both"/>
        <w:rPr>
          <w:sz w:val="26"/>
          <w:szCs w:val="26"/>
          <w:lang w:val="es-ES"/>
        </w:rPr>
      </w:pP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7036B0" w:rsidRDefault="00ED0811" w:rsidP="00940B0E">
      <w:pPr>
        <w:rPr>
          <w:sz w:val="26"/>
          <w:szCs w:val="26"/>
        </w:rPr>
      </w:pPr>
      <w:r>
        <w:rPr>
          <w:sz w:val="26"/>
          <w:szCs w:val="26"/>
        </w:rPr>
        <w:tab/>
      </w:r>
      <w:r>
        <w:rPr>
          <w:sz w:val="26"/>
          <w:szCs w:val="26"/>
        </w:rPr>
        <w:tab/>
      </w:r>
    </w:p>
    <w:p w:rsidR="00940B0E" w:rsidRPr="007036B0" w:rsidRDefault="007036B0" w:rsidP="00940B0E">
      <w:pPr>
        <w:rPr>
          <w:sz w:val="22"/>
          <w:szCs w:val="22"/>
        </w:rPr>
      </w:pPr>
      <w:r>
        <w:rPr>
          <w:sz w:val="26"/>
          <w:szCs w:val="26"/>
        </w:rPr>
        <w:tab/>
      </w:r>
      <w:r>
        <w:rPr>
          <w:sz w:val="26"/>
          <w:szCs w:val="26"/>
        </w:rPr>
        <w:tab/>
      </w:r>
      <w:r w:rsidR="00940B0E" w:rsidRPr="007036B0">
        <w:rPr>
          <w:sz w:val="22"/>
          <w:szCs w:val="22"/>
        </w:rPr>
        <w:t>Responsabil coordonare contractare,</w:t>
      </w:r>
    </w:p>
    <w:p w:rsidR="00940B0E" w:rsidRPr="007036B0" w:rsidRDefault="00940B0E" w:rsidP="00940B0E">
      <w:pPr>
        <w:rPr>
          <w:sz w:val="22"/>
          <w:szCs w:val="22"/>
        </w:rPr>
      </w:pPr>
      <w:r w:rsidRPr="007036B0">
        <w:rPr>
          <w:sz w:val="22"/>
          <w:szCs w:val="22"/>
        </w:rPr>
        <w:tab/>
      </w:r>
      <w:r w:rsidRPr="007036B0">
        <w:rPr>
          <w:sz w:val="22"/>
          <w:szCs w:val="22"/>
        </w:rPr>
        <w:tab/>
        <w:t>Roxana KEDEI</w:t>
      </w:r>
    </w:p>
    <w:p w:rsidR="00940B0E" w:rsidRPr="007036B0" w:rsidRDefault="00940B0E" w:rsidP="00940B0E">
      <w:pPr>
        <w:rPr>
          <w:sz w:val="22"/>
          <w:szCs w:val="22"/>
        </w:rPr>
      </w:pPr>
    </w:p>
    <w:p w:rsidR="00ED0811" w:rsidRPr="007036B0" w:rsidRDefault="00940B0E" w:rsidP="00EF4FFD">
      <w:pPr>
        <w:rPr>
          <w:sz w:val="22"/>
          <w:szCs w:val="22"/>
        </w:rPr>
      </w:pPr>
      <w:r w:rsidRPr="007036B0">
        <w:rPr>
          <w:sz w:val="22"/>
          <w:szCs w:val="22"/>
        </w:rPr>
        <w:tab/>
      </w:r>
      <w:r w:rsidRPr="007036B0">
        <w:rPr>
          <w:sz w:val="22"/>
          <w:szCs w:val="22"/>
        </w:rPr>
        <w:tab/>
      </w:r>
      <w:r w:rsidR="00EF4FFD" w:rsidRPr="007036B0">
        <w:rPr>
          <w:sz w:val="22"/>
          <w:szCs w:val="22"/>
        </w:rPr>
        <w:t>Responsabil contract</w:t>
      </w:r>
      <w:r w:rsidR="002C1423" w:rsidRPr="007036B0">
        <w:rPr>
          <w:sz w:val="22"/>
          <w:szCs w:val="22"/>
        </w:rPr>
        <w:t>,</w:t>
      </w:r>
    </w:p>
    <w:p w:rsidR="002C1423" w:rsidRPr="007036B0" w:rsidRDefault="002C1423" w:rsidP="00EF4FFD">
      <w:pPr>
        <w:rPr>
          <w:sz w:val="22"/>
          <w:szCs w:val="22"/>
        </w:rPr>
      </w:pPr>
      <w:r w:rsidRPr="007036B0">
        <w:rPr>
          <w:sz w:val="22"/>
          <w:szCs w:val="22"/>
        </w:rPr>
        <w:tab/>
      </w:r>
      <w:r w:rsidRPr="007036B0">
        <w:rPr>
          <w:sz w:val="22"/>
          <w:szCs w:val="22"/>
        </w:rPr>
        <w:tab/>
        <w:t>Liliana PĂDUREANU</w:t>
      </w:r>
    </w:p>
    <w:p w:rsidR="00ED0811" w:rsidRPr="00BD62D2" w:rsidRDefault="00ED0811" w:rsidP="00082A04">
      <w:pPr>
        <w:spacing w:line="276" w:lineRule="auto"/>
        <w:ind w:left="1440" w:hanging="1440"/>
        <w:jc w:val="both"/>
        <w:rPr>
          <w:color w:val="000000"/>
          <w:sz w:val="26"/>
          <w:szCs w:val="26"/>
        </w:rPr>
        <w:sectPr w:rsidR="00ED0811" w:rsidRPr="00BD62D2" w:rsidSect="00DF0813">
          <w:footerReference w:type="even" r:id="rId8"/>
          <w:footerReference w:type="default" r:id="rId9"/>
          <w:footerReference w:type="first" r:id="rId10"/>
          <w:pgSz w:w="11906" w:h="16838" w:code="9"/>
          <w:pgMar w:top="624" w:right="386" w:bottom="907" w:left="1531" w:header="709" w:footer="907" w:gutter="0"/>
          <w:pgNumType w:start="1"/>
          <w:cols w:space="708"/>
          <w:docGrid w:linePitch="360"/>
        </w:sectPr>
      </w:pPr>
    </w:p>
    <w:p w:rsidR="00ED0811" w:rsidRPr="00BD62D2" w:rsidRDefault="00ED0811" w:rsidP="00082A04">
      <w:pPr>
        <w:rPr>
          <w:color w:val="000000"/>
          <w:sz w:val="26"/>
          <w:szCs w:val="26"/>
        </w:rPr>
      </w:pPr>
    </w:p>
    <w:p w:rsidR="00386834" w:rsidRPr="00386834" w:rsidRDefault="00ED0811" w:rsidP="00082A04">
      <w:pPr>
        <w:jc w:val="right"/>
        <w:rPr>
          <w:b/>
          <w:color w:val="000000"/>
          <w:sz w:val="26"/>
          <w:szCs w:val="26"/>
        </w:rPr>
      </w:pPr>
      <w:r w:rsidRPr="00386834">
        <w:rPr>
          <w:b/>
          <w:color w:val="000000"/>
          <w:sz w:val="26"/>
          <w:szCs w:val="26"/>
        </w:rPr>
        <w:t>Anexa nr. 1</w:t>
      </w:r>
    </w:p>
    <w:p w:rsidR="00ED0811" w:rsidRPr="00BD62D2" w:rsidRDefault="00ED0811" w:rsidP="00082A04">
      <w:pPr>
        <w:jc w:val="right"/>
        <w:rPr>
          <w:color w:val="000000"/>
          <w:sz w:val="26"/>
          <w:szCs w:val="26"/>
        </w:rPr>
      </w:pPr>
      <w:r w:rsidRPr="00BD62D2">
        <w:rPr>
          <w:color w:val="000000"/>
          <w:sz w:val="26"/>
          <w:szCs w:val="26"/>
        </w:rPr>
        <w:t>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960842" w:rsidRPr="00BD62D2" w:rsidRDefault="00960842" w:rsidP="00082A04">
      <w:pPr>
        <w:rPr>
          <w:sz w:val="26"/>
          <w:szCs w:val="26"/>
        </w:rPr>
      </w:pPr>
      <w:r>
        <w:rPr>
          <w:sz w:val="26"/>
          <w:szCs w:val="26"/>
        </w:rPr>
        <w:tab/>
      </w:r>
      <w:r>
        <w:rPr>
          <w:sz w:val="26"/>
          <w:szCs w:val="26"/>
        </w:rPr>
        <w:tab/>
      </w:r>
    </w:p>
    <w:tbl>
      <w:tblPr>
        <w:tblW w:w="15030" w:type="dxa"/>
        <w:tblInd w:w="918" w:type="dxa"/>
        <w:tblLook w:val="0000"/>
      </w:tblPr>
      <w:tblGrid>
        <w:gridCol w:w="530"/>
        <w:gridCol w:w="6400"/>
        <w:gridCol w:w="720"/>
        <w:gridCol w:w="1083"/>
        <w:gridCol w:w="1530"/>
        <w:gridCol w:w="1350"/>
        <w:gridCol w:w="1710"/>
        <w:gridCol w:w="1707"/>
      </w:tblGrid>
      <w:tr w:rsidR="00960842" w:rsidRPr="00F5014B" w:rsidTr="00960842">
        <w:trPr>
          <w:trHeight w:val="255"/>
        </w:trPr>
        <w:tc>
          <w:tcPr>
            <w:tcW w:w="530" w:type="dxa"/>
            <w:vMerge w:val="restart"/>
            <w:tcBorders>
              <w:top w:val="single" w:sz="4" w:space="0" w:color="auto"/>
              <w:left w:val="single" w:sz="4" w:space="0" w:color="auto"/>
              <w:right w:val="single" w:sz="4" w:space="0" w:color="auto"/>
            </w:tcBorders>
            <w:shd w:val="clear" w:color="auto" w:fill="auto"/>
            <w:noWrap/>
            <w:vAlign w:val="center"/>
          </w:tcPr>
          <w:p w:rsidR="00960842" w:rsidRPr="007F7854" w:rsidRDefault="00960842" w:rsidP="00960842">
            <w:r w:rsidRPr="007F7854">
              <w:t>Nr.</w:t>
            </w:r>
          </w:p>
        </w:tc>
        <w:tc>
          <w:tcPr>
            <w:tcW w:w="6400" w:type="dxa"/>
            <w:vMerge w:val="restart"/>
            <w:tcBorders>
              <w:top w:val="single" w:sz="4" w:space="0" w:color="auto"/>
              <w:left w:val="nil"/>
              <w:right w:val="single" w:sz="4" w:space="0" w:color="auto"/>
            </w:tcBorders>
            <w:shd w:val="clear" w:color="auto" w:fill="auto"/>
            <w:noWrap/>
            <w:vAlign w:val="center"/>
          </w:tcPr>
          <w:p w:rsidR="00960842" w:rsidRPr="007F7854" w:rsidRDefault="00960842" w:rsidP="00960842">
            <w:pPr>
              <w:jc w:val="center"/>
            </w:pPr>
            <w:r w:rsidRPr="007F7854">
              <w:t>DENUMIRE</w:t>
            </w:r>
          </w:p>
        </w:tc>
        <w:tc>
          <w:tcPr>
            <w:tcW w:w="720" w:type="dxa"/>
            <w:vMerge w:val="restart"/>
            <w:tcBorders>
              <w:top w:val="single" w:sz="4" w:space="0" w:color="auto"/>
              <w:left w:val="nil"/>
              <w:right w:val="single" w:sz="4" w:space="0" w:color="auto"/>
            </w:tcBorders>
            <w:shd w:val="clear" w:color="auto" w:fill="auto"/>
            <w:noWrap/>
            <w:vAlign w:val="center"/>
          </w:tcPr>
          <w:p w:rsidR="00960842" w:rsidRPr="007F7854" w:rsidRDefault="00960842" w:rsidP="00960842">
            <w:pPr>
              <w:jc w:val="center"/>
            </w:pPr>
            <w:r w:rsidRPr="007F7854">
              <w:t>UM</w:t>
            </w:r>
          </w:p>
        </w:tc>
        <w:tc>
          <w:tcPr>
            <w:tcW w:w="1080" w:type="dxa"/>
            <w:vMerge w:val="restart"/>
            <w:tcBorders>
              <w:top w:val="single" w:sz="4" w:space="0" w:color="auto"/>
              <w:left w:val="nil"/>
              <w:right w:val="single" w:sz="4" w:space="0" w:color="auto"/>
            </w:tcBorders>
            <w:shd w:val="clear" w:color="auto" w:fill="auto"/>
            <w:noWrap/>
            <w:vAlign w:val="center"/>
          </w:tcPr>
          <w:p w:rsidR="00960842" w:rsidRPr="007F7854" w:rsidRDefault="00960842" w:rsidP="006A4E94">
            <w:r w:rsidRPr="007F7854">
              <w:t>Cant</w:t>
            </w:r>
            <w:r w:rsidR="006A4E94">
              <w:t>itate</w:t>
            </w:r>
          </w:p>
        </w:tc>
        <w:tc>
          <w:tcPr>
            <w:tcW w:w="2880" w:type="dxa"/>
            <w:gridSpan w:val="2"/>
            <w:tcBorders>
              <w:top w:val="single" w:sz="4" w:space="0" w:color="auto"/>
              <w:left w:val="single" w:sz="4" w:space="0" w:color="auto"/>
              <w:bottom w:val="single" w:sz="4" w:space="0" w:color="auto"/>
              <w:right w:val="nil"/>
            </w:tcBorders>
            <w:shd w:val="clear" w:color="auto" w:fill="auto"/>
            <w:noWrap/>
            <w:vAlign w:val="bottom"/>
          </w:tcPr>
          <w:p w:rsidR="00960842" w:rsidRPr="007F7854" w:rsidRDefault="00960842" w:rsidP="00386834">
            <w:pPr>
              <w:jc w:val="center"/>
            </w:pPr>
            <w:r w:rsidRPr="007F7854">
              <w:t>Pret fara TVA (lei)</w:t>
            </w:r>
          </w:p>
        </w:tc>
        <w:tc>
          <w:tcPr>
            <w:tcW w:w="1710" w:type="dxa"/>
            <w:vMerge w:val="restart"/>
            <w:tcBorders>
              <w:top w:val="single" w:sz="4" w:space="0" w:color="auto"/>
              <w:left w:val="single" w:sz="4" w:space="0" w:color="auto"/>
              <w:right w:val="single" w:sz="4" w:space="0" w:color="auto"/>
            </w:tcBorders>
            <w:shd w:val="clear" w:color="auto" w:fill="auto"/>
            <w:noWrap/>
            <w:vAlign w:val="center"/>
          </w:tcPr>
          <w:p w:rsidR="00960842" w:rsidRPr="007F7854" w:rsidRDefault="00960842" w:rsidP="00960842">
            <w:pPr>
              <w:jc w:val="center"/>
            </w:pPr>
            <w:r w:rsidRPr="007F7854">
              <w:t>Producator</w:t>
            </w:r>
          </w:p>
        </w:tc>
        <w:tc>
          <w:tcPr>
            <w:tcW w:w="1710" w:type="dxa"/>
            <w:vMerge w:val="restart"/>
            <w:tcBorders>
              <w:top w:val="single" w:sz="4" w:space="0" w:color="auto"/>
              <w:left w:val="single" w:sz="4" w:space="0" w:color="auto"/>
              <w:right w:val="single" w:sz="4" w:space="0" w:color="auto"/>
            </w:tcBorders>
            <w:shd w:val="clear" w:color="auto" w:fill="auto"/>
            <w:vAlign w:val="center"/>
          </w:tcPr>
          <w:p w:rsidR="00960842" w:rsidRPr="007F7854" w:rsidRDefault="00960842" w:rsidP="00960842">
            <w:pPr>
              <w:jc w:val="center"/>
            </w:pPr>
            <w:r w:rsidRPr="007F7854">
              <w:t xml:space="preserve">Termen livrare </w:t>
            </w:r>
          </w:p>
        </w:tc>
      </w:tr>
      <w:tr w:rsidR="00960842" w:rsidRPr="00F5014B" w:rsidTr="00960842">
        <w:trPr>
          <w:trHeight w:val="255"/>
        </w:trPr>
        <w:tc>
          <w:tcPr>
            <w:tcW w:w="530" w:type="dxa"/>
            <w:vMerge/>
            <w:tcBorders>
              <w:left w:val="single" w:sz="4" w:space="0" w:color="auto"/>
              <w:bottom w:val="single" w:sz="4" w:space="0" w:color="auto"/>
              <w:right w:val="single" w:sz="4" w:space="0" w:color="auto"/>
            </w:tcBorders>
            <w:shd w:val="clear" w:color="auto" w:fill="auto"/>
            <w:vAlign w:val="center"/>
          </w:tcPr>
          <w:p w:rsidR="00960842" w:rsidRPr="007F7854" w:rsidRDefault="00960842" w:rsidP="00960842">
            <w:pPr>
              <w:jc w:val="center"/>
            </w:pPr>
          </w:p>
        </w:tc>
        <w:tc>
          <w:tcPr>
            <w:tcW w:w="6400" w:type="dxa"/>
            <w:vMerge/>
            <w:tcBorders>
              <w:left w:val="nil"/>
              <w:bottom w:val="single" w:sz="4" w:space="0" w:color="auto"/>
              <w:right w:val="single" w:sz="4" w:space="0" w:color="auto"/>
            </w:tcBorders>
            <w:shd w:val="clear" w:color="auto" w:fill="auto"/>
            <w:noWrap/>
            <w:vAlign w:val="center"/>
          </w:tcPr>
          <w:p w:rsidR="00960842" w:rsidRPr="007F7854" w:rsidRDefault="00960842" w:rsidP="00960842">
            <w:pPr>
              <w:jc w:val="center"/>
            </w:pPr>
          </w:p>
        </w:tc>
        <w:tc>
          <w:tcPr>
            <w:tcW w:w="720" w:type="dxa"/>
            <w:vMerge/>
            <w:tcBorders>
              <w:left w:val="nil"/>
              <w:bottom w:val="single" w:sz="4" w:space="0" w:color="auto"/>
              <w:right w:val="single" w:sz="4" w:space="0" w:color="auto"/>
            </w:tcBorders>
            <w:shd w:val="clear" w:color="auto" w:fill="auto"/>
            <w:vAlign w:val="center"/>
          </w:tcPr>
          <w:p w:rsidR="00960842" w:rsidRPr="007F7854" w:rsidRDefault="00960842" w:rsidP="00960842">
            <w:pPr>
              <w:jc w:val="center"/>
            </w:pPr>
          </w:p>
        </w:tc>
        <w:tc>
          <w:tcPr>
            <w:tcW w:w="1080" w:type="dxa"/>
            <w:vMerge/>
            <w:tcBorders>
              <w:left w:val="nil"/>
              <w:bottom w:val="single" w:sz="4" w:space="0" w:color="auto"/>
              <w:right w:val="single" w:sz="4" w:space="0" w:color="auto"/>
            </w:tcBorders>
            <w:shd w:val="clear" w:color="auto" w:fill="auto"/>
            <w:vAlign w:val="center"/>
          </w:tcPr>
          <w:p w:rsidR="00960842" w:rsidRPr="007F7854" w:rsidRDefault="00960842" w:rsidP="00960842">
            <w:pPr>
              <w:jc w:val="center"/>
            </w:pPr>
          </w:p>
        </w:tc>
        <w:tc>
          <w:tcPr>
            <w:tcW w:w="1530" w:type="dxa"/>
            <w:tcBorders>
              <w:top w:val="nil"/>
              <w:left w:val="nil"/>
              <w:bottom w:val="single" w:sz="4" w:space="0" w:color="auto"/>
              <w:right w:val="single" w:sz="4" w:space="0" w:color="auto"/>
            </w:tcBorders>
            <w:shd w:val="clear" w:color="auto" w:fill="auto"/>
            <w:vAlign w:val="center"/>
          </w:tcPr>
          <w:p w:rsidR="00960842" w:rsidRPr="007F7854" w:rsidRDefault="00960842" w:rsidP="00960842">
            <w:pPr>
              <w:jc w:val="center"/>
            </w:pPr>
            <w:r w:rsidRPr="007F7854">
              <w:t>UNITAR</w:t>
            </w:r>
          </w:p>
        </w:tc>
        <w:tc>
          <w:tcPr>
            <w:tcW w:w="1350" w:type="dxa"/>
            <w:tcBorders>
              <w:top w:val="nil"/>
              <w:left w:val="nil"/>
              <w:bottom w:val="single" w:sz="4" w:space="0" w:color="auto"/>
              <w:right w:val="single" w:sz="4" w:space="0" w:color="auto"/>
            </w:tcBorders>
            <w:shd w:val="clear" w:color="auto" w:fill="auto"/>
            <w:noWrap/>
            <w:vAlign w:val="center"/>
          </w:tcPr>
          <w:p w:rsidR="00960842" w:rsidRPr="007F7854" w:rsidRDefault="00960842" w:rsidP="00960842">
            <w:r w:rsidRPr="007F7854">
              <w:t>TOTAL</w:t>
            </w:r>
          </w:p>
        </w:tc>
        <w:tc>
          <w:tcPr>
            <w:tcW w:w="1710" w:type="dxa"/>
            <w:vMerge/>
            <w:tcBorders>
              <w:left w:val="single" w:sz="4" w:space="0" w:color="auto"/>
              <w:bottom w:val="single" w:sz="4" w:space="0" w:color="auto"/>
              <w:right w:val="single" w:sz="4" w:space="0" w:color="auto"/>
            </w:tcBorders>
            <w:shd w:val="clear" w:color="auto" w:fill="auto"/>
            <w:noWrap/>
            <w:vAlign w:val="bottom"/>
          </w:tcPr>
          <w:p w:rsidR="00960842" w:rsidRPr="007F7854" w:rsidRDefault="00960842" w:rsidP="00960842"/>
        </w:tc>
        <w:tc>
          <w:tcPr>
            <w:tcW w:w="1710" w:type="dxa"/>
            <w:vMerge/>
            <w:tcBorders>
              <w:left w:val="single" w:sz="4" w:space="0" w:color="auto"/>
              <w:bottom w:val="single" w:sz="4" w:space="0" w:color="auto"/>
              <w:right w:val="single" w:sz="4" w:space="0" w:color="auto"/>
            </w:tcBorders>
            <w:shd w:val="clear" w:color="auto" w:fill="auto"/>
            <w:vAlign w:val="bottom"/>
          </w:tcPr>
          <w:p w:rsidR="00960842" w:rsidRPr="007F7854" w:rsidRDefault="00960842" w:rsidP="00960842"/>
        </w:tc>
      </w:tr>
      <w:tr w:rsidR="00960842" w:rsidRPr="00F5014B" w:rsidTr="00960842">
        <w:trPr>
          <w:trHeight w:val="225"/>
        </w:trPr>
        <w:tc>
          <w:tcPr>
            <w:tcW w:w="530" w:type="dxa"/>
            <w:tcBorders>
              <w:top w:val="nil"/>
              <w:left w:val="single" w:sz="4" w:space="0" w:color="auto"/>
              <w:bottom w:val="single" w:sz="4" w:space="0" w:color="auto"/>
              <w:right w:val="single" w:sz="4" w:space="0" w:color="auto"/>
            </w:tcBorders>
            <w:shd w:val="clear" w:color="auto" w:fill="auto"/>
            <w:vAlign w:val="center"/>
          </w:tcPr>
          <w:p w:rsidR="00960842" w:rsidRPr="00386834" w:rsidRDefault="00960842" w:rsidP="00960842">
            <w:pPr>
              <w:jc w:val="center"/>
              <w:rPr>
                <w:sz w:val="18"/>
                <w:szCs w:val="18"/>
              </w:rPr>
            </w:pPr>
            <w:r w:rsidRPr="00386834">
              <w:rPr>
                <w:sz w:val="18"/>
                <w:szCs w:val="18"/>
              </w:rPr>
              <w:t>1</w:t>
            </w:r>
          </w:p>
        </w:tc>
        <w:tc>
          <w:tcPr>
            <w:tcW w:w="6400" w:type="dxa"/>
            <w:tcBorders>
              <w:top w:val="nil"/>
              <w:left w:val="nil"/>
              <w:bottom w:val="single" w:sz="4" w:space="0" w:color="auto"/>
              <w:right w:val="single" w:sz="4" w:space="0" w:color="auto"/>
            </w:tcBorders>
            <w:shd w:val="clear" w:color="auto" w:fill="auto"/>
            <w:noWrap/>
            <w:vAlign w:val="center"/>
          </w:tcPr>
          <w:p w:rsidR="00960842" w:rsidRPr="00386834" w:rsidRDefault="00960842" w:rsidP="00960842">
            <w:pPr>
              <w:jc w:val="center"/>
              <w:rPr>
                <w:sz w:val="18"/>
                <w:szCs w:val="18"/>
              </w:rPr>
            </w:pPr>
            <w:r w:rsidRPr="00386834">
              <w:rPr>
                <w:sz w:val="18"/>
                <w:szCs w:val="18"/>
              </w:rPr>
              <w:t>2</w:t>
            </w:r>
          </w:p>
        </w:tc>
        <w:tc>
          <w:tcPr>
            <w:tcW w:w="720" w:type="dxa"/>
            <w:tcBorders>
              <w:top w:val="nil"/>
              <w:left w:val="nil"/>
              <w:bottom w:val="single" w:sz="4" w:space="0" w:color="auto"/>
              <w:right w:val="single" w:sz="4" w:space="0" w:color="auto"/>
            </w:tcBorders>
            <w:shd w:val="clear" w:color="auto" w:fill="auto"/>
            <w:vAlign w:val="center"/>
          </w:tcPr>
          <w:p w:rsidR="00960842" w:rsidRPr="00386834" w:rsidRDefault="00960842" w:rsidP="00960842">
            <w:pPr>
              <w:jc w:val="center"/>
              <w:rPr>
                <w:sz w:val="18"/>
                <w:szCs w:val="18"/>
              </w:rPr>
            </w:pPr>
            <w:r w:rsidRPr="00386834">
              <w:rPr>
                <w:sz w:val="18"/>
                <w:szCs w:val="18"/>
              </w:rPr>
              <w:t>3</w:t>
            </w:r>
          </w:p>
        </w:tc>
        <w:tc>
          <w:tcPr>
            <w:tcW w:w="1080" w:type="dxa"/>
            <w:tcBorders>
              <w:top w:val="nil"/>
              <w:left w:val="nil"/>
              <w:bottom w:val="single" w:sz="4" w:space="0" w:color="auto"/>
              <w:right w:val="single" w:sz="4" w:space="0" w:color="auto"/>
            </w:tcBorders>
            <w:shd w:val="clear" w:color="auto" w:fill="auto"/>
            <w:vAlign w:val="center"/>
          </w:tcPr>
          <w:p w:rsidR="00960842" w:rsidRPr="00386834" w:rsidRDefault="00960842" w:rsidP="00960842">
            <w:pPr>
              <w:jc w:val="center"/>
              <w:rPr>
                <w:sz w:val="18"/>
                <w:szCs w:val="18"/>
              </w:rPr>
            </w:pPr>
            <w:r w:rsidRPr="00386834">
              <w:rPr>
                <w:sz w:val="18"/>
                <w:szCs w:val="18"/>
              </w:rPr>
              <w:t>4</w:t>
            </w:r>
          </w:p>
        </w:tc>
        <w:tc>
          <w:tcPr>
            <w:tcW w:w="1530" w:type="dxa"/>
            <w:tcBorders>
              <w:top w:val="nil"/>
              <w:left w:val="nil"/>
              <w:bottom w:val="single" w:sz="4" w:space="0" w:color="auto"/>
              <w:right w:val="single" w:sz="4" w:space="0" w:color="auto"/>
            </w:tcBorders>
            <w:shd w:val="clear" w:color="auto" w:fill="auto"/>
            <w:vAlign w:val="center"/>
          </w:tcPr>
          <w:p w:rsidR="00960842" w:rsidRPr="00386834" w:rsidRDefault="00960842" w:rsidP="00960842">
            <w:pPr>
              <w:jc w:val="center"/>
              <w:rPr>
                <w:sz w:val="18"/>
                <w:szCs w:val="18"/>
              </w:rPr>
            </w:pPr>
            <w:r w:rsidRPr="00386834">
              <w:rPr>
                <w:sz w:val="18"/>
                <w:szCs w:val="18"/>
              </w:rPr>
              <w:t>5</w:t>
            </w:r>
          </w:p>
        </w:tc>
        <w:tc>
          <w:tcPr>
            <w:tcW w:w="1350" w:type="dxa"/>
            <w:tcBorders>
              <w:top w:val="nil"/>
              <w:left w:val="nil"/>
              <w:bottom w:val="single" w:sz="4" w:space="0" w:color="auto"/>
              <w:right w:val="single" w:sz="4" w:space="0" w:color="auto"/>
            </w:tcBorders>
            <w:shd w:val="clear" w:color="auto" w:fill="auto"/>
            <w:noWrap/>
            <w:vAlign w:val="bottom"/>
          </w:tcPr>
          <w:p w:rsidR="00960842" w:rsidRPr="00386834" w:rsidRDefault="00960842" w:rsidP="00960842">
            <w:pPr>
              <w:jc w:val="center"/>
              <w:rPr>
                <w:sz w:val="18"/>
                <w:szCs w:val="18"/>
              </w:rPr>
            </w:pPr>
            <w:r w:rsidRPr="00386834">
              <w:rPr>
                <w:sz w:val="18"/>
                <w:szCs w:val="18"/>
              </w:rPr>
              <w:t>6</w:t>
            </w:r>
          </w:p>
        </w:tc>
        <w:tc>
          <w:tcPr>
            <w:tcW w:w="1710" w:type="dxa"/>
            <w:tcBorders>
              <w:top w:val="nil"/>
              <w:left w:val="nil"/>
              <w:bottom w:val="single" w:sz="4" w:space="0" w:color="auto"/>
              <w:right w:val="single" w:sz="4" w:space="0" w:color="auto"/>
            </w:tcBorders>
            <w:shd w:val="clear" w:color="auto" w:fill="auto"/>
            <w:noWrap/>
            <w:vAlign w:val="bottom"/>
          </w:tcPr>
          <w:p w:rsidR="00960842" w:rsidRPr="00386834" w:rsidRDefault="00960842" w:rsidP="00960842">
            <w:pPr>
              <w:jc w:val="center"/>
              <w:rPr>
                <w:sz w:val="18"/>
                <w:szCs w:val="18"/>
              </w:rPr>
            </w:pPr>
            <w:r w:rsidRPr="00386834">
              <w:rPr>
                <w:sz w:val="18"/>
                <w:szCs w:val="18"/>
              </w:rPr>
              <w:t>7</w:t>
            </w:r>
          </w:p>
        </w:tc>
        <w:tc>
          <w:tcPr>
            <w:tcW w:w="1710" w:type="dxa"/>
            <w:tcBorders>
              <w:top w:val="nil"/>
              <w:left w:val="nil"/>
              <w:bottom w:val="single" w:sz="4" w:space="0" w:color="auto"/>
              <w:right w:val="single" w:sz="4" w:space="0" w:color="auto"/>
            </w:tcBorders>
            <w:shd w:val="clear" w:color="auto" w:fill="auto"/>
            <w:vAlign w:val="bottom"/>
          </w:tcPr>
          <w:p w:rsidR="00960842" w:rsidRPr="00386834" w:rsidRDefault="00960842" w:rsidP="00960842">
            <w:pPr>
              <w:jc w:val="center"/>
              <w:rPr>
                <w:sz w:val="18"/>
                <w:szCs w:val="18"/>
              </w:rPr>
            </w:pPr>
            <w:r w:rsidRPr="00386834">
              <w:rPr>
                <w:sz w:val="18"/>
                <w:szCs w:val="18"/>
              </w:rPr>
              <w:t>8</w:t>
            </w:r>
          </w:p>
        </w:tc>
      </w:tr>
      <w:tr w:rsidR="006A4E94" w:rsidRPr="00F5014B" w:rsidTr="00960842">
        <w:trPr>
          <w:trHeight w:val="114"/>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E94" w:rsidRPr="00B22890" w:rsidRDefault="006A4E94" w:rsidP="006A4E94">
            <w:pPr>
              <w:jc w:val="center"/>
            </w:pPr>
            <w:r w:rsidRPr="00B22890">
              <w:t>1</w:t>
            </w:r>
          </w:p>
        </w:tc>
        <w:tc>
          <w:tcPr>
            <w:tcW w:w="6400" w:type="dxa"/>
            <w:tcBorders>
              <w:top w:val="single" w:sz="4" w:space="0" w:color="auto"/>
              <w:left w:val="nil"/>
              <w:bottom w:val="single" w:sz="4" w:space="0" w:color="auto"/>
              <w:right w:val="single" w:sz="4" w:space="0" w:color="auto"/>
            </w:tcBorders>
            <w:shd w:val="clear" w:color="auto" w:fill="auto"/>
            <w:vAlign w:val="center"/>
          </w:tcPr>
          <w:p w:rsidR="006A4E94" w:rsidRPr="006E43A5" w:rsidRDefault="006A4E94" w:rsidP="006A4E94">
            <w:pPr>
              <w:rPr>
                <w:lang w:val="en-GB"/>
              </w:rPr>
            </w:pPr>
            <w:r w:rsidRPr="006E43A5">
              <w:rPr>
                <w:lang w:val="am-ET"/>
              </w:rPr>
              <w:t>Kit piese de schimb de mare uzura  pentru electropompe  de dozare  fosfat trisodic  cu piston tip  RF 409K.1-14ss/160</w:t>
            </w:r>
          </w:p>
          <w:p w:rsidR="006A4E94" w:rsidRPr="006E43A5" w:rsidRDefault="006A4E94" w:rsidP="006A4E94">
            <w:pPr>
              <w:rPr>
                <w:lang w:val="en-GB"/>
              </w:rPr>
            </w:pPr>
            <w:r w:rsidRPr="006E43A5">
              <w:rPr>
                <w:lang w:val="am-ET"/>
              </w:rPr>
              <w:t>(</w:t>
            </w:r>
            <w:r w:rsidRPr="006E43A5">
              <w:t>conform Fisei tehnice din anexa nr.2</w:t>
            </w:r>
            <w:r w:rsidR="00E27C53">
              <w:t xml:space="preserve"> a caietului de sarcini</w:t>
            </w:r>
            <w:r w:rsidRPr="006E43A5">
              <w:t>)</w:t>
            </w:r>
          </w:p>
        </w:tc>
        <w:tc>
          <w:tcPr>
            <w:tcW w:w="720" w:type="dxa"/>
            <w:tcBorders>
              <w:top w:val="single" w:sz="4" w:space="0" w:color="auto"/>
              <w:left w:val="nil"/>
              <w:bottom w:val="single" w:sz="4" w:space="0" w:color="auto"/>
              <w:right w:val="single" w:sz="4" w:space="0" w:color="auto"/>
            </w:tcBorders>
            <w:shd w:val="clear" w:color="auto" w:fill="auto"/>
            <w:vAlign w:val="center"/>
          </w:tcPr>
          <w:p w:rsidR="006A4E94" w:rsidRPr="006E43A5" w:rsidRDefault="006A4E94" w:rsidP="006A4E94">
            <w:pPr>
              <w:jc w:val="center"/>
              <w:rPr>
                <w:color w:val="000000"/>
              </w:rPr>
            </w:pPr>
            <w:r w:rsidRPr="006E43A5">
              <w:t>buc</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6A4E94" w:rsidRPr="006E43A5" w:rsidRDefault="006A4E94" w:rsidP="006A4E94">
            <w:pPr>
              <w:jc w:val="center"/>
            </w:pPr>
            <w:r w:rsidRPr="006E43A5">
              <w:t>2</w:t>
            </w:r>
          </w:p>
        </w:tc>
        <w:tc>
          <w:tcPr>
            <w:tcW w:w="1530" w:type="dxa"/>
            <w:tcBorders>
              <w:top w:val="single" w:sz="4" w:space="0" w:color="auto"/>
              <w:left w:val="nil"/>
              <w:bottom w:val="single" w:sz="4" w:space="0" w:color="auto"/>
              <w:right w:val="single" w:sz="4" w:space="0" w:color="auto"/>
            </w:tcBorders>
            <w:shd w:val="clear" w:color="auto" w:fill="auto"/>
            <w:noWrap/>
            <w:vAlign w:val="center"/>
          </w:tcPr>
          <w:p w:rsidR="006A4E94" w:rsidRPr="007F7854" w:rsidRDefault="006A4E94" w:rsidP="00960842"/>
        </w:tc>
        <w:tc>
          <w:tcPr>
            <w:tcW w:w="1350" w:type="dxa"/>
            <w:tcBorders>
              <w:top w:val="single" w:sz="4" w:space="0" w:color="auto"/>
              <w:left w:val="nil"/>
              <w:bottom w:val="single" w:sz="4" w:space="0" w:color="auto"/>
              <w:right w:val="single" w:sz="4" w:space="0" w:color="auto"/>
            </w:tcBorders>
            <w:shd w:val="clear" w:color="auto" w:fill="auto"/>
            <w:noWrap/>
            <w:vAlign w:val="center"/>
          </w:tcPr>
          <w:p w:rsidR="006A4E94" w:rsidRPr="007F7854" w:rsidRDefault="006A4E94" w:rsidP="00960842"/>
        </w:tc>
        <w:tc>
          <w:tcPr>
            <w:tcW w:w="1710" w:type="dxa"/>
            <w:tcBorders>
              <w:top w:val="single" w:sz="4" w:space="0" w:color="auto"/>
              <w:left w:val="nil"/>
              <w:bottom w:val="single" w:sz="4" w:space="0" w:color="auto"/>
              <w:right w:val="single" w:sz="4" w:space="0" w:color="auto"/>
            </w:tcBorders>
            <w:shd w:val="clear" w:color="auto" w:fill="auto"/>
            <w:noWrap/>
            <w:vAlign w:val="center"/>
          </w:tcPr>
          <w:p w:rsidR="006A4E94" w:rsidRPr="007F7854" w:rsidRDefault="006A4E94" w:rsidP="00960842"/>
        </w:tc>
        <w:tc>
          <w:tcPr>
            <w:tcW w:w="1710" w:type="dxa"/>
            <w:tcBorders>
              <w:top w:val="single" w:sz="4" w:space="0" w:color="auto"/>
              <w:left w:val="nil"/>
              <w:bottom w:val="single" w:sz="4" w:space="0" w:color="auto"/>
              <w:right w:val="single" w:sz="4" w:space="0" w:color="auto"/>
            </w:tcBorders>
            <w:shd w:val="clear" w:color="auto" w:fill="auto"/>
            <w:vAlign w:val="center"/>
          </w:tcPr>
          <w:p w:rsidR="006A4E94" w:rsidRPr="007F7854" w:rsidRDefault="006A4E94" w:rsidP="00960842"/>
        </w:tc>
      </w:tr>
      <w:tr w:rsidR="006A4E94" w:rsidRPr="00F5014B" w:rsidTr="00960842">
        <w:trPr>
          <w:trHeight w:val="70"/>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E94" w:rsidRPr="00B22890" w:rsidRDefault="006A4E94" w:rsidP="006A4E94">
            <w:pPr>
              <w:jc w:val="center"/>
            </w:pPr>
            <w:r w:rsidRPr="00B22890">
              <w:t>2</w:t>
            </w:r>
          </w:p>
        </w:tc>
        <w:tc>
          <w:tcPr>
            <w:tcW w:w="6400" w:type="dxa"/>
            <w:tcBorders>
              <w:top w:val="single" w:sz="4" w:space="0" w:color="auto"/>
              <w:left w:val="nil"/>
              <w:bottom w:val="single" w:sz="4" w:space="0" w:color="auto"/>
              <w:right w:val="single" w:sz="4" w:space="0" w:color="auto"/>
            </w:tcBorders>
            <w:shd w:val="clear" w:color="auto" w:fill="auto"/>
            <w:vAlign w:val="center"/>
          </w:tcPr>
          <w:p w:rsidR="006A4E94" w:rsidRPr="006E43A5" w:rsidRDefault="006A4E94" w:rsidP="006A4E94">
            <w:pPr>
              <w:spacing w:line="276" w:lineRule="auto"/>
              <w:jc w:val="both"/>
            </w:pPr>
            <w:r>
              <w:t>V</w:t>
            </w:r>
            <w:r w:rsidRPr="006E43A5">
              <w:t xml:space="preserve">entil aspiratie 1.4571 </w:t>
            </w:r>
          </w:p>
          <w:p w:rsidR="006A4E94" w:rsidRPr="006E43A5" w:rsidRDefault="006A4E94" w:rsidP="006A4E94">
            <w:pPr>
              <w:spacing w:line="276" w:lineRule="auto"/>
              <w:jc w:val="both"/>
            </w:pPr>
            <w:r w:rsidRPr="006E43A5">
              <w:t>1.4401 / EPDM DN5 G 5/8”</w:t>
            </w:r>
          </w:p>
          <w:p w:rsidR="006A4E94" w:rsidRPr="006E43A5" w:rsidRDefault="006A4E94" w:rsidP="006A4E94">
            <w:pPr>
              <w:spacing w:line="276" w:lineRule="auto"/>
              <w:jc w:val="both"/>
              <w:rPr>
                <w:lang w:val="am-ET"/>
              </w:rPr>
            </w:pPr>
            <w:r w:rsidRPr="006E43A5">
              <w:t>Nr.art.56001046</w:t>
            </w:r>
          </w:p>
        </w:tc>
        <w:tc>
          <w:tcPr>
            <w:tcW w:w="720" w:type="dxa"/>
            <w:tcBorders>
              <w:top w:val="single" w:sz="4" w:space="0" w:color="auto"/>
              <w:left w:val="nil"/>
              <w:bottom w:val="single" w:sz="4" w:space="0" w:color="auto"/>
              <w:right w:val="single" w:sz="4" w:space="0" w:color="auto"/>
            </w:tcBorders>
            <w:shd w:val="clear" w:color="auto" w:fill="auto"/>
            <w:vAlign w:val="center"/>
          </w:tcPr>
          <w:p w:rsidR="006A4E94" w:rsidRPr="006E43A5" w:rsidRDefault="006A4E94" w:rsidP="006A4E94">
            <w:pPr>
              <w:pStyle w:val="Footer"/>
              <w:tabs>
                <w:tab w:val="left" w:pos="459"/>
              </w:tabs>
              <w:jc w:val="center"/>
              <w:rPr>
                <w:lang w:val="en-US"/>
              </w:rPr>
            </w:pPr>
            <w:proofErr w:type="spellStart"/>
            <w:r w:rsidRPr="006E43A5">
              <w:rPr>
                <w:lang w:val="en-US"/>
              </w:rPr>
              <w:t>buc</w:t>
            </w:r>
            <w:proofErr w:type="spellEnd"/>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6A4E94" w:rsidRPr="006E43A5" w:rsidRDefault="006A4E94" w:rsidP="006A4E94">
            <w:pPr>
              <w:jc w:val="center"/>
            </w:pPr>
            <w:r w:rsidRPr="006E43A5">
              <w:t>1</w:t>
            </w:r>
          </w:p>
        </w:tc>
        <w:tc>
          <w:tcPr>
            <w:tcW w:w="1530" w:type="dxa"/>
            <w:tcBorders>
              <w:top w:val="single" w:sz="4" w:space="0" w:color="auto"/>
              <w:left w:val="nil"/>
              <w:bottom w:val="single" w:sz="4" w:space="0" w:color="auto"/>
              <w:right w:val="single" w:sz="4" w:space="0" w:color="auto"/>
            </w:tcBorders>
            <w:shd w:val="clear" w:color="auto" w:fill="auto"/>
            <w:noWrap/>
            <w:vAlign w:val="center"/>
          </w:tcPr>
          <w:p w:rsidR="006A4E94" w:rsidRPr="007F7854" w:rsidRDefault="006A4E94" w:rsidP="00960842"/>
        </w:tc>
        <w:tc>
          <w:tcPr>
            <w:tcW w:w="1350" w:type="dxa"/>
            <w:tcBorders>
              <w:top w:val="single" w:sz="4" w:space="0" w:color="auto"/>
              <w:left w:val="nil"/>
              <w:bottom w:val="single" w:sz="4" w:space="0" w:color="auto"/>
              <w:right w:val="single" w:sz="4" w:space="0" w:color="auto"/>
            </w:tcBorders>
            <w:shd w:val="clear" w:color="auto" w:fill="auto"/>
            <w:noWrap/>
            <w:vAlign w:val="center"/>
          </w:tcPr>
          <w:p w:rsidR="006A4E94" w:rsidRPr="007F7854" w:rsidRDefault="006A4E94" w:rsidP="00960842"/>
        </w:tc>
        <w:tc>
          <w:tcPr>
            <w:tcW w:w="1710" w:type="dxa"/>
            <w:tcBorders>
              <w:top w:val="single" w:sz="4" w:space="0" w:color="auto"/>
              <w:left w:val="nil"/>
              <w:bottom w:val="single" w:sz="4" w:space="0" w:color="auto"/>
              <w:right w:val="single" w:sz="4" w:space="0" w:color="auto"/>
            </w:tcBorders>
            <w:shd w:val="clear" w:color="auto" w:fill="auto"/>
            <w:noWrap/>
            <w:vAlign w:val="center"/>
          </w:tcPr>
          <w:p w:rsidR="006A4E94" w:rsidRPr="007F7854" w:rsidRDefault="006A4E94" w:rsidP="00960842"/>
        </w:tc>
        <w:tc>
          <w:tcPr>
            <w:tcW w:w="1710" w:type="dxa"/>
            <w:tcBorders>
              <w:top w:val="single" w:sz="4" w:space="0" w:color="auto"/>
              <w:left w:val="nil"/>
              <w:bottom w:val="single" w:sz="4" w:space="0" w:color="auto"/>
              <w:right w:val="single" w:sz="4" w:space="0" w:color="auto"/>
            </w:tcBorders>
            <w:shd w:val="clear" w:color="auto" w:fill="auto"/>
            <w:vAlign w:val="center"/>
          </w:tcPr>
          <w:p w:rsidR="006A4E94" w:rsidRPr="007F7854" w:rsidRDefault="006A4E94" w:rsidP="00960842"/>
        </w:tc>
      </w:tr>
      <w:tr w:rsidR="006A4E94" w:rsidRPr="00F5014B" w:rsidTr="00960842">
        <w:trPr>
          <w:trHeight w:val="70"/>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E94" w:rsidRPr="00B22890" w:rsidRDefault="006A4E94" w:rsidP="006A4E94">
            <w:pPr>
              <w:jc w:val="center"/>
            </w:pPr>
            <w:r>
              <w:t>3</w:t>
            </w:r>
          </w:p>
        </w:tc>
        <w:tc>
          <w:tcPr>
            <w:tcW w:w="6400" w:type="dxa"/>
            <w:tcBorders>
              <w:top w:val="single" w:sz="4" w:space="0" w:color="auto"/>
              <w:left w:val="nil"/>
              <w:bottom w:val="single" w:sz="4" w:space="0" w:color="auto"/>
              <w:right w:val="single" w:sz="4" w:space="0" w:color="auto"/>
            </w:tcBorders>
            <w:shd w:val="clear" w:color="auto" w:fill="auto"/>
            <w:vAlign w:val="center"/>
          </w:tcPr>
          <w:p w:rsidR="006A4E94" w:rsidRPr="006E43A5" w:rsidRDefault="006A4E94" w:rsidP="006A4E94">
            <w:pPr>
              <w:spacing w:line="276" w:lineRule="auto"/>
              <w:jc w:val="both"/>
            </w:pPr>
            <w:r>
              <w:t>V</w:t>
            </w:r>
            <w:r w:rsidRPr="006E43A5">
              <w:t xml:space="preserve">entil presiune 1.4571 </w:t>
            </w:r>
          </w:p>
          <w:p w:rsidR="006A4E94" w:rsidRPr="006E43A5" w:rsidRDefault="006A4E94" w:rsidP="006A4E94">
            <w:pPr>
              <w:spacing w:line="276" w:lineRule="auto"/>
              <w:jc w:val="both"/>
            </w:pPr>
            <w:r w:rsidRPr="006E43A5">
              <w:t>1.4401 / EPDM DN5 G 5/8”</w:t>
            </w:r>
          </w:p>
          <w:p w:rsidR="006A4E94" w:rsidRPr="006E43A5" w:rsidRDefault="006A4E94" w:rsidP="006A4E94">
            <w:pPr>
              <w:spacing w:line="276" w:lineRule="auto"/>
              <w:jc w:val="both"/>
              <w:rPr>
                <w:lang w:val="am-ET"/>
              </w:rPr>
            </w:pPr>
            <w:r w:rsidRPr="006E43A5">
              <w:t>Nr.art.56001047</w:t>
            </w:r>
          </w:p>
        </w:tc>
        <w:tc>
          <w:tcPr>
            <w:tcW w:w="720" w:type="dxa"/>
            <w:tcBorders>
              <w:top w:val="single" w:sz="4" w:space="0" w:color="auto"/>
              <w:left w:val="nil"/>
              <w:bottom w:val="single" w:sz="4" w:space="0" w:color="auto"/>
              <w:right w:val="single" w:sz="4" w:space="0" w:color="auto"/>
            </w:tcBorders>
            <w:shd w:val="clear" w:color="auto" w:fill="auto"/>
            <w:vAlign w:val="center"/>
          </w:tcPr>
          <w:p w:rsidR="006A4E94" w:rsidRPr="006E43A5" w:rsidRDefault="006A4E94" w:rsidP="006A4E94">
            <w:pPr>
              <w:pStyle w:val="Footer"/>
              <w:tabs>
                <w:tab w:val="left" w:pos="459"/>
              </w:tabs>
              <w:jc w:val="center"/>
              <w:rPr>
                <w:lang w:val="en-US"/>
              </w:rPr>
            </w:pPr>
            <w:proofErr w:type="spellStart"/>
            <w:r w:rsidRPr="006E43A5">
              <w:rPr>
                <w:lang w:val="en-US"/>
              </w:rPr>
              <w:t>buc</w:t>
            </w:r>
            <w:proofErr w:type="spellEnd"/>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6A4E94" w:rsidRPr="006E43A5" w:rsidRDefault="006A4E94" w:rsidP="006A4E94">
            <w:pPr>
              <w:jc w:val="center"/>
            </w:pPr>
            <w:r w:rsidRPr="006E43A5">
              <w:t>1</w:t>
            </w:r>
          </w:p>
        </w:tc>
        <w:tc>
          <w:tcPr>
            <w:tcW w:w="1530" w:type="dxa"/>
            <w:tcBorders>
              <w:top w:val="single" w:sz="4" w:space="0" w:color="auto"/>
              <w:left w:val="nil"/>
              <w:bottom w:val="single" w:sz="4" w:space="0" w:color="auto"/>
              <w:right w:val="single" w:sz="4" w:space="0" w:color="auto"/>
            </w:tcBorders>
            <w:shd w:val="clear" w:color="auto" w:fill="auto"/>
            <w:noWrap/>
            <w:vAlign w:val="center"/>
          </w:tcPr>
          <w:p w:rsidR="006A4E94" w:rsidRPr="007F7854" w:rsidRDefault="006A4E94" w:rsidP="00960842"/>
        </w:tc>
        <w:tc>
          <w:tcPr>
            <w:tcW w:w="1350" w:type="dxa"/>
            <w:tcBorders>
              <w:top w:val="single" w:sz="4" w:space="0" w:color="auto"/>
              <w:left w:val="nil"/>
              <w:bottom w:val="single" w:sz="4" w:space="0" w:color="auto"/>
              <w:right w:val="single" w:sz="4" w:space="0" w:color="auto"/>
            </w:tcBorders>
            <w:shd w:val="clear" w:color="auto" w:fill="auto"/>
            <w:noWrap/>
            <w:vAlign w:val="center"/>
          </w:tcPr>
          <w:p w:rsidR="006A4E94" w:rsidRPr="007F7854" w:rsidRDefault="006A4E94" w:rsidP="00960842"/>
        </w:tc>
        <w:tc>
          <w:tcPr>
            <w:tcW w:w="1710" w:type="dxa"/>
            <w:tcBorders>
              <w:top w:val="single" w:sz="4" w:space="0" w:color="auto"/>
              <w:left w:val="nil"/>
              <w:bottom w:val="single" w:sz="4" w:space="0" w:color="auto"/>
              <w:right w:val="single" w:sz="4" w:space="0" w:color="auto"/>
            </w:tcBorders>
            <w:shd w:val="clear" w:color="auto" w:fill="auto"/>
            <w:noWrap/>
            <w:vAlign w:val="center"/>
          </w:tcPr>
          <w:p w:rsidR="006A4E94" w:rsidRPr="007F7854" w:rsidRDefault="006A4E94" w:rsidP="00960842"/>
        </w:tc>
        <w:tc>
          <w:tcPr>
            <w:tcW w:w="1710" w:type="dxa"/>
            <w:tcBorders>
              <w:top w:val="single" w:sz="4" w:space="0" w:color="auto"/>
              <w:left w:val="nil"/>
              <w:bottom w:val="single" w:sz="4" w:space="0" w:color="auto"/>
              <w:right w:val="single" w:sz="4" w:space="0" w:color="auto"/>
            </w:tcBorders>
            <w:shd w:val="clear" w:color="auto" w:fill="auto"/>
            <w:vAlign w:val="center"/>
          </w:tcPr>
          <w:p w:rsidR="006A4E94" w:rsidRPr="007F7854" w:rsidRDefault="006A4E94" w:rsidP="00960842"/>
        </w:tc>
      </w:tr>
      <w:tr w:rsidR="00960842" w:rsidRPr="00F5014B" w:rsidTr="00960842">
        <w:trPr>
          <w:trHeight w:val="70"/>
        </w:trPr>
        <w:tc>
          <w:tcPr>
            <w:tcW w:w="1026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960842" w:rsidRPr="007F7854" w:rsidRDefault="00960842" w:rsidP="00960842">
            <w:pPr>
              <w:jc w:val="center"/>
              <w:rPr>
                <w:b/>
              </w:rPr>
            </w:pPr>
            <w:r>
              <w:rPr>
                <w:b/>
              </w:rPr>
              <w:t xml:space="preserve">TOTAL </w:t>
            </w:r>
            <w:r w:rsidRPr="007F7854">
              <w:rPr>
                <w:b/>
              </w:rPr>
              <w:t xml:space="preserve"> lei fara TVA</w:t>
            </w:r>
          </w:p>
        </w:tc>
        <w:tc>
          <w:tcPr>
            <w:tcW w:w="1350" w:type="dxa"/>
            <w:tcBorders>
              <w:top w:val="single" w:sz="4" w:space="0" w:color="auto"/>
              <w:left w:val="nil"/>
              <w:bottom w:val="single" w:sz="4" w:space="0" w:color="auto"/>
              <w:right w:val="single" w:sz="4" w:space="0" w:color="auto"/>
            </w:tcBorders>
            <w:shd w:val="clear" w:color="auto" w:fill="auto"/>
            <w:noWrap/>
            <w:vAlign w:val="center"/>
          </w:tcPr>
          <w:p w:rsidR="00960842" w:rsidRPr="007F7854" w:rsidRDefault="00960842" w:rsidP="00960842"/>
        </w:tc>
        <w:tc>
          <w:tcPr>
            <w:tcW w:w="1710" w:type="dxa"/>
            <w:tcBorders>
              <w:top w:val="single" w:sz="4" w:space="0" w:color="auto"/>
              <w:left w:val="nil"/>
              <w:bottom w:val="single" w:sz="4" w:space="0" w:color="auto"/>
              <w:right w:val="single" w:sz="4" w:space="0" w:color="auto"/>
            </w:tcBorders>
            <w:shd w:val="clear" w:color="auto" w:fill="auto"/>
            <w:noWrap/>
            <w:vAlign w:val="center"/>
          </w:tcPr>
          <w:p w:rsidR="00960842" w:rsidRPr="007F7854" w:rsidRDefault="00960842" w:rsidP="00960842">
            <w:r w:rsidRPr="007F7854">
              <w:t>-</w:t>
            </w:r>
          </w:p>
        </w:tc>
        <w:tc>
          <w:tcPr>
            <w:tcW w:w="1710" w:type="dxa"/>
            <w:tcBorders>
              <w:top w:val="single" w:sz="4" w:space="0" w:color="auto"/>
              <w:left w:val="nil"/>
              <w:bottom w:val="single" w:sz="4" w:space="0" w:color="auto"/>
              <w:right w:val="single" w:sz="4" w:space="0" w:color="auto"/>
            </w:tcBorders>
            <w:shd w:val="clear" w:color="auto" w:fill="auto"/>
            <w:vAlign w:val="center"/>
          </w:tcPr>
          <w:p w:rsidR="00960842" w:rsidRPr="007F7854" w:rsidRDefault="00960842" w:rsidP="00960842">
            <w:r w:rsidRPr="007F7854">
              <w:t>-</w:t>
            </w:r>
          </w:p>
        </w:tc>
      </w:tr>
    </w:tbl>
    <w:p w:rsidR="00ED0811" w:rsidRPr="00BD62D2" w:rsidRDefault="00ED0811" w:rsidP="00082A04">
      <w:pPr>
        <w:rPr>
          <w:sz w:val="26"/>
          <w:szCs w:val="26"/>
        </w:rPr>
      </w:pPr>
    </w:p>
    <w:p w:rsidR="00ED0811" w:rsidRPr="00BD62D2" w:rsidRDefault="00ED0811" w:rsidP="00082A04">
      <w:pPr>
        <w:rPr>
          <w:sz w:val="26"/>
          <w:szCs w:val="26"/>
        </w:rPr>
      </w:pPr>
    </w:p>
    <w:p w:rsidR="00ED0811" w:rsidRPr="00AB1C9F" w:rsidRDefault="00ED0811" w:rsidP="00082A04">
      <w:pPr>
        <w:ind w:left="708" w:firstLine="708"/>
        <w:rPr>
          <w:b/>
          <w:sz w:val="26"/>
          <w:szCs w:val="26"/>
        </w:rPr>
      </w:pPr>
      <w:r w:rsidRPr="00AB1C9F">
        <w:rPr>
          <w:b/>
          <w:sz w:val="26"/>
          <w:szCs w:val="26"/>
        </w:rPr>
        <w:t>BENEFICIAR,</w:t>
      </w:r>
      <w:r w:rsidRPr="00AB1C9F">
        <w:rPr>
          <w:b/>
          <w:sz w:val="26"/>
          <w:szCs w:val="26"/>
        </w:rPr>
        <w:tab/>
      </w:r>
      <w:r w:rsidRPr="00AB1C9F">
        <w:rPr>
          <w:b/>
          <w:sz w:val="26"/>
          <w:szCs w:val="26"/>
        </w:rPr>
        <w:tab/>
      </w:r>
      <w:r w:rsidRPr="00AB1C9F">
        <w:rPr>
          <w:b/>
          <w:sz w:val="26"/>
          <w:szCs w:val="26"/>
        </w:rPr>
        <w:tab/>
      </w:r>
      <w:r w:rsidRPr="00AB1C9F">
        <w:rPr>
          <w:b/>
          <w:sz w:val="26"/>
          <w:szCs w:val="26"/>
        </w:rPr>
        <w:tab/>
      </w:r>
      <w:r w:rsidRPr="00AB1C9F">
        <w:rPr>
          <w:b/>
          <w:sz w:val="26"/>
          <w:szCs w:val="26"/>
        </w:rPr>
        <w:tab/>
      </w:r>
      <w:r w:rsidRPr="00AB1C9F">
        <w:rPr>
          <w:b/>
          <w:sz w:val="26"/>
          <w:szCs w:val="26"/>
        </w:rPr>
        <w:tab/>
      </w:r>
      <w:r w:rsidRPr="00AB1C9F">
        <w:rPr>
          <w:b/>
          <w:sz w:val="26"/>
          <w:szCs w:val="26"/>
        </w:rPr>
        <w:tab/>
      </w:r>
      <w:r w:rsidRPr="00AB1C9F">
        <w:rPr>
          <w:b/>
          <w:sz w:val="26"/>
          <w:szCs w:val="26"/>
        </w:rPr>
        <w:tab/>
      </w:r>
      <w:r w:rsidRPr="00AB1C9F">
        <w:rPr>
          <w:b/>
          <w:sz w:val="26"/>
          <w:szCs w:val="26"/>
        </w:rPr>
        <w:tab/>
      </w:r>
      <w:r w:rsidRPr="00AB1C9F">
        <w:rPr>
          <w:b/>
          <w:sz w:val="26"/>
          <w:szCs w:val="26"/>
        </w:rPr>
        <w:tab/>
      </w:r>
      <w:r w:rsidRPr="00AB1C9F">
        <w:rPr>
          <w:b/>
          <w:sz w:val="26"/>
          <w:szCs w:val="26"/>
        </w:rPr>
        <w:tab/>
      </w:r>
      <w:r w:rsidRPr="00AB1C9F">
        <w:rPr>
          <w:b/>
          <w:sz w:val="26"/>
          <w:szCs w:val="26"/>
        </w:rPr>
        <w:tab/>
      </w:r>
      <w:r w:rsidRPr="00AB1C9F">
        <w:rPr>
          <w:b/>
          <w:sz w:val="26"/>
          <w:szCs w:val="26"/>
        </w:rPr>
        <w:tab/>
        <w:t>FURNIZOR,</w:t>
      </w:r>
    </w:p>
    <w:p w:rsidR="00ED0811" w:rsidRPr="00AB1C9F" w:rsidRDefault="00ED0811" w:rsidP="00082A04">
      <w:pPr>
        <w:rPr>
          <w:sz w:val="26"/>
          <w:szCs w:val="26"/>
        </w:rPr>
      </w:pPr>
      <w:r>
        <w:rPr>
          <w:sz w:val="26"/>
          <w:szCs w:val="26"/>
        </w:rPr>
        <w:tab/>
      </w:r>
      <w:r>
        <w:rPr>
          <w:sz w:val="26"/>
          <w:szCs w:val="26"/>
        </w:rPr>
        <w:tab/>
      </w:r>
      <w:r w:rsidRPr="00AB1C9F">
        <w:rPr>
          <w:sz w:val="26"/>
          <w:szCs w:val="26"/>
        </w:rPr>
        <w:t xml:space="preserve">DIRECTOR </w:t>
      </w:r>
      <w:r w:rsidR="00EF4FFD" w:rsidRPr="00AB1C9F">
        <w:rPr>
          <w:sz w:val="26"/>
          <w:szCs w:val="26"/>
        </w:rPr>
        <w:t>GENERAL ADJUNCT</w:t>
      </w:r>
      <w:r w:rsidR="00AB1C9F" w:rsidRPr="00AB1C9F">
        <w:rPr>
          <w:sz w:val="26"/>
          <w:szCs w:val="26"/>
        </w:rPr>
        <w:t>,</w:t>
      </w:r>
    </w:p>
    <w:p w:rsidR="00ED0811" w:rsidRPr="00AB1C9F" w:rsidRDefault="006A4E94" w:rsidP="00082A04">
      <w:pPr>
        <w:rPr>
          <w:sz w:val="26"/>
          <w:szCs w:val="26"/>
        </w:rPr>
      </w:pPr>
      <w:r>
        <w:rPr>
          <w:sz w:val="26"/>
          <w:szCs w:val="26"/>
        </w:rPr>
        <w:tab/>
      </w:r>
      <w:r w:rsidR="00ED0811" w:rsidRPr="00AB1C9F">
        <w:rPr>
          <w:sz w:val="26"/>
          <w:szCs w:val="26"/>
        </w:rPr>
        <w:tab/>
      </w:r>
      <w:r>
        <w:t>Florin</w:t>
      </w:r>
      <w:r w:rsidR="00EF4FFD" w:rsidRPr="00AB1C9F">
        <w:rPr>
          <w:sz w:val="26"/>
          <w:szCs w:val="26"/>
        </w:rPr>
        <w:tab/>
      </w:r>
      <w:r>
        <w:rPr>
          <w:sz w:val="26"/>
          <w:szCs w:val="26"/>
        </w:rPr>
        <w:t>Mârza</w:t>
      </w:r>
      <w:r w:rsidR="00EF4FFD" w:rsidRPr="00AB1C9F">
        <w:rPr>
          <w:sz w:val="26"/>
          <w:szCs w:val="26"/>
        </w:rPr>
        <w:tab/>
      </w:r>
      <w:r w:rsidR="00EF4FFD" w:rsidRPr="00AB1C9F">
        <w:rPr>
          <w:sz w:val="26"/>
          <w:szCs w:val="26"/>
        </w:rPr>
        <w:tab/>
      </w:r>
      <w:r w:rsidR="00EF4FFD" w:rsidRPr="00AB1C9F">
        <w:rPr>
          <w:sz w:val="26"/>
          <w:szCs w:val="26"/>
        </w:rPr>
        <w:tab/>
        <w:t xml:space="preserve">  </w:t>
      </w:r>
      <w:r w:rsidR="00ED0811" w:rsidRPr="00AB1C9F">
        <w:rPr>
          <w:sz w:val="26"/>
          <w:szCs w:val="26"/>
        </w:rPr>
        <w:t xml:space="preserve"> </w:t>
      </w:r>
    </w:p>
    <w:p w:rsidR="00ED0811" w:rsidRPr="00AB1C9F" w:rsidRDefault="00ED0811" w:rsidP="00082A04">
      <w:pPr>
        <w:rPr>
          <w:sz w:val="26"/>
          <w:szCs w:val="26"/>
        </w:rPr>
      </w:pPr>
    </w:p>
    <w:p w:rsidR="00AB1C9F" w:rsidRDefault="00ED0811" w:rsidP="00AB1C9F">
      <w:pPr>
        <w:rPr>
          <w:sz w:val="26"/>
          <w:szCs w:val="26"/>
          <w:lang w:val="fr-FR"/>
        </w:rPr>
      </w:pPr>
      <w:r w:rsidRPr="00AB1C9F">
        <w:rPr>
          <w:sz w:val="26"/>
          <w:szCs w:val="26"/>
        </w:rPr>
        <w:tab/>
      </w:r>
      <w:r w:rsidRPr="00AB1C9F">
        <w:rPr>
          <w:sz w:val="26"/>
          <w:szCs w:val="26"/>
        </w:rPr>
        <w:tab/>
      </w:r>
      <w:r w:rsidR="00EF4FFD" w:rsidRPr="00AB1C9F">
        <w:rPr>
          <w:sz w:val="26"/>
          <w:szCs w:val="26"/>
          <w:lang w:val="fr-FR"/>
        </w:rPr>
        <w:t>SERVICIUL COORDONARE MENTENANTA,</w:t>
      </w:r>
    </w:p>
    <w:p w:rsidR="00ED0811" w:rsidRPr="00AB1C9F" w:rsidRDefault="00AB1C9F" w:rsidP="00AB1C9F">
      <w:pPr>
        <w:rPr>
          <w:sz w:val="26"/>
          <w:szCs w:val="26"/>
          <w:lang w:val="fr-FR"/>
        </w:rPr>
      </w:pPr>
      <w:r>
        <w:rPr>
          <w:sz w:val="26"/>
          <w:szCs w:val="26"/>
          <w:lang w:val="fr-FR"/>
        </w:rPr>
        <w:tab/>
      </w:r>
      <w:r>
        <w:rPr>
          <w:sz w:val="26"/>
          <w:szCs w:val="26"/>
          <w:lang w:val="fr-FR"/>
        </w:rPr>
        <w:tab/>
        <w:t>ATIVITATI CONEXE</w:t>
      </w:r>
      <w:r w:rsidR="00EF4FFD" w:rsidRPr="00AB1C9F">
        <w:rPr>
          <w:sz w:val="26"/>
          <w:szCs w:val="26"/>
          <w:lang w:val="fr-FR"/>
        </w:rPr>
        <w:tab/>
      </w:r>
      <w:r w:rsidR="00EF4FFD" w:rsidRPr="00AB1C9F">
        <w:rPr>
          <w:sz w:val="26"/>
          <w:szCs w:val="26"/>
          <w:lang w:val="fr-FR"/>
        </w:rPr>
        <w:tab/>
      </w:r>
      <w:r w:rsidR="00ED0811" w:rsidRPr="00AB1C9F">
        <w:rPr>
          <w:sz w:val="26"/>
          <w:szCs w:val="26"/>
        </w:rPr>
        <w:t xml:space="preserve"> </w:t>
      </w:r>
    </w:p>
    <w:p w:rsidR="00EF4FFD" w:rsidRPr="00AB1C9F" w:rsidRDefault="00ED0811" w:rsidP="00EF4FFD">
      <w:pPr>
        <w:rPr>
          <w:sz w:val="26"/>
          <w:szCs w:val="26"/>
          <w:lang w:val="fr-FR"/>
        </w:rPr>
      </w:pPr>
      <w:r w:rsidRPr="00AB1C9F">
        <w:rPr>
          <w:sz w:val="26"/>
          <w:szCs w:val="26"/>
        </w:rPr>
        <w:tab/>
      </w:r>
      <w:r w:rsidRPr="00AB1C9F">
        <w:rPr>
          <w:sz w:val="26"/>
          <w:szCs w:val="26"/>
        </w:rPr>
        <w:tab/>
      </w:r>
      <w:r w:rsidR="00EF4FFD" w:rsidRPr="00AB1C9F">
        <w:rPr>
          <w:sz w:val="26"/>
          <w:szCs w:val="26"/>
          <w:lang w:val="fr-FR"/>
        </w:rPr>
        <w:t>Cristian Dumitru</w:t>
      </w:r>
    </w:p>
    <w:p w:rsidR="00ED0811" w:rsidRDefault="00ED0811" w:rsidP="00082A04">
      <w:pPr>
        <w:rPr>
          <w:color w:val="FF0000"/>
          <w:sz w:val="26"/>
          <w:szCs w:val="26"/>
        </w:rPr>
      </w:pPr>
    </w:p>
    <w:p w:rsidR="00ED0811"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AB1C9F" w:rsidP="00082A04">
      <w:pPr>
        <w:rPr>
          <w:color w:val="000000"/>
          <w:sz w:val="26"/>
          <w:szCs w:val="26"/>
        </w:rPr>
      </w:pPr>
      <w:r>
        <w:rPr>
          <w:color w:val="000000"/>
          <w:sz w:val="26"/>
          <w:szCs w:val="26"/>
        </w:rPr>
        <w:tab/>
      </w:r>
      <w:r>
        <w:rPr>
          <w:color w:val="000000"/>
          <w:sz w:val="26"/>
          <w:szCs w:val="26"/>
        </w:rPr>
        <w:tab/>
        <w:t>Antoanela Iordache</w:t>
      </w:r>
      <w:r>
        <w:rPr>
          <w:color w:val="000000"/>
          <w:sz w:val="26"/>
          <w:szCs w:val="26"/>
        </w:rPr>
        <w:tab/>
      </w:r>
      <w:r>
        <w:rPr>
          <w:color w:val="000000"/>
          <w:sz w:val="26"/>
          <w:szCs w:val="26"/>
        </w:rPr>
        <w:tab/>
      </w:r>
      <w:r>
        <w:rPr>
          <w:color w:val="000000"/>
          <w:sz w:val="26"/>
          <w:szCs w:val="26"/>
        </w:rPr>
        <w:tab/>
        <w:t>Valentina Bolocan</w:t>
      </w:r>
    </w:p>
    <w:p w:rsidR="00AB1C9F" w:rsidRPr="00BD62D2" w:rsidRDefault="00AB1C9F" w:rsidP="00082A04">
      <w:pPr>
        <w:rPr>
          <w:color w:val="000000"/>
          <w:sz w:val="26"/>
          <w:szCs w:val="26"/>
        </w:rPr>
        <w:sectPr w:rsidR="00AB1C9F" w:rsidRPr="00BD62D2" w:rsidSect="00386834">
          <w:pgSz w:w="16838" w:h="11906" w:orient="landscape"/>
          <w:pgMar w:top="284" w:right="709" w:bottom="1418" w:left="340" w:header="709" w:footer="709" w:gutter="0"/>
          <w:pgNumType w:start="12"/>
          <w:cols w:space="708"/>
          <w:docGrid w:linePitch="360"/>
        </w:sectPr>
      </w:pPr>
      <w:r>
        <w:rPr>
          <w:color w:val="000000"/>
          <w:sz w:val="26"/>
          <w:szCs w:val="26"/>
        </w:rPr>
        <w:tab/>
      </w:r>
    </w:p>
    <w:p w:rsidR="00ED0811" w:rsidRPr="00BD62D2" w:rsidRDefault="00ED0811" w:rsidP="00082A04">
      <w:pPr>
        <w:rPr>
          <w:color w:val="000000"/>
          <w:sz w:val="26"/>
          <w:szCs w:val="26"/>
        </w:rPr>
      </w:pPr>
    </w:p>
    <w:p w:rsidR="006A4E94" w:rsidRDefault="006A4E94" w:rsidP="006A4E94">
      <w:pPr>
        <w:ind w:firstLine="5387"/>
        <w:jc w:val="right"/>
        <w:rPr>
          <w:caps/>
          <w:sz w:val="22"/>
          <w:szCs w:val="22"/>
          <w:lang w:val="fr-FR"/>
        </w:rPr>
      </w:pPr>
      <w:r>
        <w:rPr>
          <w:b/>
          <w:caps/>
          <w:sz w:val="22"/>
          <w:szCs w:val="22"/>
          <w:lang w:val="fr-FR"/>
        </w:rPr>
        <w:t>anexa nr. 2</w:t>
      </w:r>
      <w:r>
        <w:rPr>
          <w:caps/>
          <w:sz w:val="22"/>
          <w:szCs w:val="22"/>
          <w:lang w:val="fr-FR"/>
        </w:rPr>
        <w:t xml:space="preserve"> </w:t>
      </w:r>
    </w:p>
    <w:p w:rsidR="006A4E94" w:rsidRDefault="006A4E94" w:rsidP="006A4E94">
      <w:pPr>
        <w:ind w:firstLine="5387"/>
        <w:jc w:val="right"/>
        <w:rPr>
          <w:caps/>
          <w:sz w:val="22"/>
          <w:szCs w:val="22"/>
          <w:lang w:val="es-ES"/>
        </w:rPr>
      </w:pPr>
      <w:r>
        <w:rPr>
          <w:caps/>
          <w:sz w:val="22"/>
          <w:szCs w:val="22"/>
          <w:lang w:val="es-ES"/>
        </w:rPr>
        <w:t>LA CONTRACTUL NR. ...........</w:t>
      </w:r>
    </w:p>
    <w:p w:rsidR="006A4E94" w:rsidRDefault="006A4E94" w:rsidP="006A4E94">
      <w:pPr>
        <w:jc w:val="center"/>
        <w:rPr>
          <w:b/>
          <w:sz w:val="28"/>
          <w:szCs w:val="20"/>
          <w:lang w:val="en-AU"/>
        </w:rPr>
      </w:pPr>
    </w:p>
    <w:p w:rsidR="006A4E94" w:rsidRDefault="006A4E94" w:rsidP="006A4E94">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6A4E94" w:rsidRDefault="006A4E94" w:rsidP="006A4E94">
      <w:pPr>
        <w:jc w:val="center"/>
        <w:rPr>
          <w:b/>
          <w:sz w:val="23"/>
          <w:szCs w:val="23"/>
        </w:rPr>
      </w:pPr>
    </w:p>
    <w:p w:rsidR="006A4E94" w:rsidRDefault="006A4E94" w:rsidP="006A4E94">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6A4E94" w:rsidRDefault="006A4E94" w:rsidP="006A4E94">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6A4E94" w:rsidRDefault="006A4E94" w:rsidP="006A4E94">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6A4E94" w:rsidRDefault="006A4E94" w:rsidP="006A4E94">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6A4E94" w:rsidRDefault="006A4E94" w:rsidP="006A4E94">
      <w:pPr>
        <w:ind w:firstLine="720"/>
        <w:jc w:val="both"/>
        <w:rPr>
          <w:sz w:val="23"/>
          <w:szCs w:val="23"/>
        </w:rPr>
      </w:pPr>
      <w:r>
        <w:rPr>
          <w:b/>
          <w:sz w:val="23"/>
          <w:szCs w:val="23"/>
        </w:rPr>
        <w:t>Adresa</w:t>
      </w:r>
      <w:r>
        <w:rPr>
          <w:sz w:val="23"/>
          <w:szCs w:val="23"/>
        </w:rPr>
        <w:t>: Splaiul Independenței nr.227, sector 6, București</w:t>
      </w:r>
    </w:p>
    <w:p w:rsidR="006A4E94" w:rsidRDefault="006A4E94" w:rsidP="006A4E94">
      <w:pPr>
        <w:ind w:firstLine="720"/>
        <w:jc w:val="both"/>
        <w:rPr>
          <w:sz w:val="23"/>
          <w:szCs w:val="23"/>
          <w:lang w:val="de-DE"/>
        </w:rPr>
      </w:pPr>
      <w:r>
        <w:rPr>
          <w:b/>
          <w:sz w:val="23"/>
          <w:szCs w:val="23"/>
          <w:lang w:val="de-DE"/>
        </w:rPr>
        <w:t>Număr de telefon</w:t>
      </w:r>
      <w:r>
        <w:rPr>
          <w:sz w:val="23"/>
          <w:szCs w:val="23"/>
          <w:lang w:val="de-DE"/>
        </w:rPr>
        <w:t>: + 4021.275.11.03</w:t>
      </w:r>
    </w:p>
    <w:p w:rsidR="006A4E94" w:rsidRDefault="006A4E94" w:rsidP="006A4E94">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6A4E94" w:rsidRDefault="006A4E94" w:rsidP="006A4E94">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6A4E94" w:rsidRDefault="006A4E94" w:rsidP="006A4E94">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6A4E94" w:rsidRDefault="006A4E94" w:rsidP="006A4E94">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6A4E94" w:rsidRDefault="006A4E94" w:rsidP="006A4E94">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6A4E94" w:rsidRDefault="006A4E94" w:rsidP="006A4E94">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6A4E94" w:rsidRDefault="006A4E94" w:rsidP="006A4E94">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6A4E94" w:rsidRDefault="006A4E94" w:rsidP="006A4E94">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6A4E94" w:rsidRDefault="006A4E94" w:rsidP="006A4E94">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6A4E94" w:rsidRDefault="006A4E94" w:rsidP="006A4E94">
      <w:pPr>
        <w:pStyle w:val="ListParagraph"/>
        <w:numPr>
          <w:ilvl w:val="0"/>
          <w:numId w:val="9"/>
        </w:numPr>
        <w:spacing w:after="160" w:line="256" w:lineRule="auto"/>
        <w:jc w:val="both"/>
        <w:rPr>
          <w:sz w:val="23"/>
          <w:szCs w:val="23"/>
        </w:rPr>
      </w:pPr>
      <w:r>
        <w:rPr>
          <w:sz w:val="23"/>
          <w:szCs w:val="23"/>
        </w:rPr>
        <w:t>Sistemul Electronic de Achiziții Publice (SEAP);</w:t>
      </w:r>
    </w:p>
    <w:p w:rsidR="006A4E94" w:rsidRDefault="006A4E94" w:rsidP="006A4E94">
      <w:pPr>
        <w:pStyle w:val="ListParagraph"/>
        <w:numPr>
          <w:ilvl w:val="0"/>
          <w:numId w:val="9"/>
        </w:numPr>
        <w:spacing w:after="160" w:line="256" w:lineRule="auto"/>
        <w:jc w:val="both"/>
        <w:rPr>
          <w:sz w:val="23"/>
          <w:szCs w:val="23"/>
        </w:rPr>
      </w:pPr>
      <w:r>
        <w:rPr>
          <w:sz w:val="23"/>
          <w:szCs w:val="23"/>
        </w:rPr>
        <w:t>Jurnalul Oficial al Uniunii Europene (JOUE)</w:t>
      </w:r>
    </w:p>
    <w:p w:rsidR="006A4E94" w:rsidRDefault="006A4E94" w:rsidP="006A4E94">
      <w:pPr>
        <w:pStyle w:val="ListParagraph"/>
        <w:numPr>
          <w:ilvl w:val="0"/>
          <w:numId w:val="9"/>
        </w:numPr>
        <w:spacing w:after="160" w:line="256" w:lineRule="auto"/>
        <w:jc w:val="both"/>
        <w:rPr>
          <w:sz w:val="23"/>
          <w:szCs w:val="23"/>
        </w:rPr>
      </w:pPr>
      <w:r>
        <w:rPr>
          <w:sz w:val="23"/>
          <w:szCs w:val="23"/>
        </w:rPr>
        <w:t>Instanțe judecătorești;</w:t>
      </w:r>
    </w:p>
    <w:p w:rsidR="006A4E94" w:rsidRDefault="006A4E94" w:rsidP="006A4E94">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6A4E94" w:rsidRDefault="006A4E94" w:rsidP="006A4E94">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6A4E94" w:rsidRDefault="006A4E94" w:rsidP="006A4E94">
      <w:pPr>
        <w:ind w:firstLine="720"/>
        <w:jc w:val="both"/>
        <w:rPr>
          <w:sz w:val="23"/>
          <w:szCs w:val="23"/>
        </w:rPr>
      </w:pPr>
      <w:r>
        <w:rPr>
          <w:sz w:val="23"/>
          <w:szCs w:val="23"/>
        </w:rPr>
        <w:t>ELCEN nu transferă datele cu caracter personal către o țară terță sau către o organizație internațională.</w:t>
      </w:r>
    </w:p>
    <w:p w:rsidR="006A4E94" w:rsidRDefault="006A4E94" w:rsidP="006A4E94">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6A4E94" w:rsidRDefault="006A4E94" w:rsidP="006A4E94">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6A4E94" w:rsidRDefault="006A4E94" w:rsidP="006A4E94">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6A4E94" w:rsidRDefault="006A4E94" w:rsidP="006A4E94">
      <w:pPr>
        <w:jc w:val="both"/>
        <w:rPr>
          <w:sz w:val="23"/>
          <w:szCs w:val="23"/>
        </w:rPr>
      </w:pPr>
    </w:p>
    <w:p w:rsidR="006A4E94" w:rsidRDefault="006A4E94" w:rsidP="006A4E94">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6A4E94" w:rsidRDefault="006A4E94" w:rsidP="006A4E94">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6A4E94" w:rsidRDefault="006A4E94" w:rsidP="006A4E94">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6A4E94" w:rsidRDefault="006A4E94" w:rsidP="006A4E94">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6A4E94" w:rsidRDefault="006A4E94" w:rsidP="006A4E94">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6A4E94" w:rsidRDefault="006A4E94" w:rsidP="006A4E94">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6A4E94" w:rsidRDefault="006A4E94" w:rsidP="006A4E94">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6A4E94" w:rsidRDefault="006A4E94" w:rsidP="006A4E94">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6A4E94" w:rsidRDefault="006A4E94" w:rsidP="006A4E94">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6A4E94" w:rsidRDefault="006A4E94" w:rsidP="006A4E94">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6A4E94" w:rsidRDefault="006A4E94" w:rsidP="006A4E94">
      <w:pPr>
        <w:pStyle w:val="Default"/>
        <w:spacing w:line="276" w:lineRule="auto"/>
        <w:jc w:val="both"/>
        <w:rPr>
          <w:rFonts w:ascii="Times New Roman" w:hAnsi="Times New Roman" w:cs="Times New Roman"/>
          <w:sz w:val="23"/>
          <w:szCs w:val="23"/>
          <w:lang w:val="ro-RO"/>
        </w:rPr>
      </w:pPr>
    </w:p>
    <w:p w:rsidR="006A4E94" w:rsidRDefault="006A4E94" w:rsidP="006A4E94">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6A4E94" w:rsidRDefault="006A4E94" w:rsidP="006A4E94">
      <w:pPr>
        <w:rPr>
          <w:sz w:val="28"/>
          <w:szCs w:val="20"/>
          <w:lang w:val="fr-FR"/>
        </w:rPr>
      </w:pPr>
    </w:p>
    <w:p w:rsidR="00374F82" w:rsidRDefault="00374F82" w:rsidP="006A4E94">
      <w:pPr>
        <w:rPr>
          <w:sz w:val="28"/>
          <w:szCs w:val="20"/>
          <w:lang w:val="fr-FR"/>
        </w:rPr>
      </w:pPr>
    </w:p>
    <w:p w:rsidR="00374F82" w:rsidRDefault="00374F82" w:rsidP="00374F82">
      <w:pPr>
        <w:ind w:left="708" w:firstLine="708"/>
        <w:rPr>
          <w:b/>
          <w:sz w:val="26"/>
          <w:szCs w:val="26"/>
        </w:rPr>
      </w:pPr>
      <w:r>
        <w:rPr>
          <w:b/>
          <w:sz w:val="26"/>
          <w:szCs w:val="26"/>
        </w:rPr>
        <w:t>BENEFICIAR,</w:t>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sidRPr="00AB1C9F">
        <w:rPr>
          <w:b/>
          <w:sz w:val="26"/>
          <w:szCs w:val="26"/>
        </w:rPr>
        <w:t>FURNIZOR,</w:t>
      </w:r>
    </w:p>
    <w:p w:rsidR="00374F82" w:rsidRPr="00AB1C9F" w:rsidRDefault="00374F82" w:rsidP="00374F82">
      <w:pPr>
        <w:ind w:left="708" w:firstLine="708"/>
        <w:rPr>
          <w:b/>
          <w:sz w:val="26"/>
          <w:szCs w:val="26"/>
        </w:rPr>
      </w:pPr>
    </w:p>
    <w:p w:rsidR="00374F82" w:rsidRPr="00AB1C9F" w:rsidRDefault="00374F82" w:rsidP="00374F82">
      <w:pPr>
        <w:rPr>
          <w:sz w:val="26"/>
          <w:szCs w:val="26"/>
        </w:rPr>
      </w:pPr>
      <w:r>
        <w:rPr>
          <w:sz w:val="26"/>
          <w:szCs w:val="26"/>
        </w:rPr>
        <w:tab/>
      </w:r>
      <w:r>
        <w:rPr>
          <w:sz w:val="26"/>
          <w:szCs w:val="26"/>
        </w:rPr>
        <w:tab/>
      </w:r>
      <w:r w:rsidRPr="00AB1C9F">
        <w:rPr>
          <w:sz w:val="26"/>
          <w:szCs w:val="26"/>
        </w:rPr>
        <w:t>DIRECTOR GENERAL ADJUNCT,</w:t>
      </w:r>
    </w:p>
    <w:p w:rsidR="00374F82" w:rsidRPr="00AB1C9F" w:rsidRDefault="00374F82" w:rsidP="00374F82">
      <w:pPr>
        <w:rPr>
          <w:sz w:val="26"/>
          <w:szCs w:val="26"/>
        </w:rPr>
      </w:pPr>
      <w:r>
        <w:rPr>
          <w:sz w:val="26"/>
          <w:szCs w:val="26"/>
        </w:rPr>
        <w:tab/>
      </w:r>
      <w:r w:rsidRPr="00AB1C9F">
        <w:rPr>
          <w:sz w:val="26"/>
          <w:szCs w:val="26"/>
        </w:rPr>
        <w:tab/>
      </w:r>
      <w:r>
        <w:t>Florin</w:t>
      </w:r>
      <w:r w:rsidRPr="00AB1C9F">
        <w:rPr>
          <w:sz w:val="26"/>
          <w:szCs w:val="26"/>
        </w:rPr>
        <w:tab/>
      </w:r>
      <w:r>
        <w:rPr>
          <w:sz w:val="26"/>
          <w:szCs w:val="26"/>
        </w:rPr>
        <w:t>Mârza</w:t>
      </w:r>
      <w:r w:rsidRPr="00AB1C9F">
        <w:rPr>
          <w:sz w:val="26"/>
          <w:szCs w:val="26"/>
        </w:rPr>
        <w:tab/>
      </w:r>
      <w:r w:rsidRPr="00AB1C9F">
        <w:rPr>
          <w:sz w:val="26"/>
          <w:szCs w:val="26"/>
        </w:rPr>
        <w:tab/>
      </w:r>
      <w:r w:rsidRPr="00AB1C9F">
        <w:rPr>
          <w:sz w:val="26"/>
          <w:szCs w:val="26"/>
        </w:rPr>
        <w:tab/>
        <w:t xml:space="preserve">   </w:t>
      </w:r>
    </w:p>
    <w:p w:rsidR="00374F82" w:rsidRPr="00AB1C9F" w:rsidRDefault="00374F82" w:rsidP="00374F82">
      <w:pPr>
        <w:rPr>
          <w:sz w:val="26"/>
          <w:szCs w:val="26"/>
        </w:rPr>
      </w:pPr>
    </w:p>
    <w:p w:rsidR="00374F82" w:rsidRDefault="00374F82" w:rsidP="00374F82">
      <w:pPr>
        <w:rPr>
          <w:sz w:val="26"/>
          <w:szCs w:val="26"/>
          <w:lang w:val="fr-FR"/>
        </w:rPr>
      </w:pPr>
      <w:r w:rsidRPr="00AB1C9F">
        <w:rPr>
          <w:sz w:val="26"/>
          <w:szCs w:val="26"/>
        </w:rPr>
        <w:tab/>
      </w:r>
      <w:r w:rsidRPr="00AB1C9F">
        <w:rPr>
          <w:sz w:val="26"/>
          <w:szCs w:val="26"/>
        </w:rPr>
        <w:tab/>
      </w:r>
      <w:r w:rsidRPr="00AB1C9F">
        <w:rPr>
          <w:sz w:val="26"/>
          <w:szCs w:val="26"/>
          <w:lang w:val="fr-FR"/>
        </w:rPr>
        <w:t>SERVICIUL COORDONARE MENTENANTA,</w:t>
      </w:r>
    </w:p>
    <w:p w:rsidR="00374F82" w:rsidRPr="00AB1C9F" w:rsidRDefault="00374F82" w:rsidP="00374F82">
      <w:pPr>
        <w:rPr>
          <w:sz w:val="26"/>
          <w:szCs w:val="26"/>
          <w:lang w:val="fr-FR"/>
        </w:rPr>
      </w:pPr>
      <w:r>
        <w:rPr>
          <w:sz w:val="26"/>
          <w:szCs w:val="26"/>
          <w:lang w:val="fr-FR"/>
        </w:rPr>
        <w:tab/>
      </w:r>
      <w:r>
        <w:rPr>
          <w:sz w:val="26"/>
          <w:szCs w:val="26"/>
          <w:lang w:val="fr-FR"/>
        </w:rPr>
        <w:tab/>
        <w:t>ATIVITATI CONEXE</w:t>
      </w:r>
      <w:r w:rsidRPr="00AB1C9F">
        <w:rPr>
          <w:sz w:val="26"/>
          <w:szCs w:val="26"/>
          <w:lang w:val="fr-FR"/>
        </w:rPr>
        <w:tab/>
      </w:r>
      <w:r w:rsidRPr="00AB1C9F">
        <w:rPr>
          <w:sz w:val="26"/>
          <w:szCs w:val="26"/>
          <w:lang w:val="fr-FR"/>
        </w:rPr>
        <w:tab/>
      </w:r>
      <w:r w:rsidRPr="00AB1C9F">
        <w:rPr>
          <w:sz w:val="26"/>
          <w:szCs w:val="26"/>
        </w:rPr>
        <w:t xml:space="preserve"> </w:t>
      </w:r>
    </w:p>
    <w:p w:rsidR="00374F82" w:rsidRPr="00AB1C9F" w:rsidRDefault="00374F82" w:rsidP="00374F82">
      <w:pPr>
        <w:rPr>
          <w:sz w:val="26"/>
          <w:szCs w:val="26"/>
          <w:lang w:val="fr-FR"/>
        </w:rPr>
      </w:pPr>
      <w:r w:rsidRPr="00AB1C9F">
        <w:rPr>
          <w:sz w:val="26"/>
          <w:szCs w:val="26"/>
        </w:rPr>
        <w:tab/>
      </w:r>
      <w:r w:rsidRPr="00AB1C9F">
        <w:rPr>
          <w:sz w:val="26"/>
          <w:szCs w:val="26"/>
        </w:rPr>
        <w:tab/>
      </w:r>
      <w:r w:rsidRPr="00AB1C9F">
        <w:rPr>
          <w:sz w:val="26"/>
          <w:szCs w:val="26"/>
          <w:lang w:val="fr-FR"/>
        </w:rPr>
        <w:t>Cristian Dumitru</w:t>
      </w:r>
    </w:p>
    <w:p w:rsidR="00374F82" w:rsidRDefault="00374F82" w:rsidP="00374F82">
      <w:pPr>
        <w:rPr>
          <w:color w:val="FF0000"/>
          <w:sz w:val="26"/>
          <w:szCs w:val="26"/>
        </w:rPr>
      </w:pPr>
    </w:p>
    <w:p w:rsidR="00374F82" w:rsidRPr="001E3A38" w:rsidRDefault="00374F82" w:rsidP="00374F82">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p>
    <w:p w:rsidR="00374F82" w:rsidRDefault="00374F82" w:rsidP="00374F82">
      <w:pPr>
        <w:rPr>
          <w:color w:val="000000"/>
          <w:sz w:val="26"/>
          <w:szCs w:val="26"/>
        </w:rPr>
      </w:pPr>
      <w:r>
        <w:rPr>
          <w:color w:val="000000"/>
          <w:sz w:val="26"/>
          <w:szCs w:val="26"/>
        </w:rPr>
        <w:tab/>
      </w:r>
      <w:r>
        <w:rPr>
          <w:color w:val="000000"/>
          <w:sz w:val="26"/>
          <w:szCs w:val="26"/>
        </w:rPr>
        <w:tab/>
        <w:t>Antoanela Iordache</w:t>
      </w:r>
      <w:r>
        <w:rPr>
          <w:color w:val="000000"/>
          <w:sz w:val="26"/>
          <w:szCs w:val="26"/>
        </w:rPr>
        <w:tab/>
      </w:r>
    </w:p>
    <w:p w:rsidR="00374F82" w:rsidRDefault="00374F82" w:rsidP="00374F82">
      <w:pPr>
        <w:rPr>
          <w:color w:val="000000"/>
          <w:sz w:val="26"/>
          <w:szCs w:val="26"/>
        </w:rPr>
      </w:pPr>
      <w:r>
        <w:rPr>
          <w:color w:val="000000"/>
          <w:sz w:val="26"/>
          <w:szCs w:val="26"/>
        </w:rPr>
        <w:tab/>
      </w:r>
      <w:r>
        <w:rPr>
          <w:color w:val="000000"/>
          <w:sz w:val="26"/>
          <w:szCs w:val="26"/>
        </w:rPr>
        <w:tab/>
      </w:r>
    </w:p>
    <w:p w:rsidR="006A4E94" w:rsidRPr="001349BA" w:rsidRDefault="00374F82" w:rsidP="00374F82">
      <w:pPr>
        <w:rPr>
          <w:color w:val="FF0000"/>
          <w:sz w:val="26"/>
          <w:szCs w:val="26"/>
          <w:lang w:val="fr-FR"/>
        </w:rPr>
      </w:pPr>
      <w:r>
        <w:rPr>
          <w:color w:val="000000"/>
          <w:sz w:val="26"/>
          <w:szCs w:val="26"/>
        </w:rPr>
        <w:tab/>
      </w:r>
      <w:r>
        <w:rPr>
          <w:color w:val="000000"/>
          <w:sz w:val="26"/>
          <w:szCs w:val="26"/>
        </w:rPr>
        <w:tab/>
      </w:r>
      <w:r w:rsidRPr="00BD62D2">
        <w:rPr>
          <w:sz w:val="26"/>
          <w:szCs w:val="26"/>
        </w:rPr>
        <w:t>Responsabil achiziţie</w:t>
      </w:r>
      <w:r>
        <w:rPr>
          <w:sz w:val="26"/>
          <w:szCs w:val="26"/>
        </w:rPr>
        <w:t>,</w:t>
      </w:r>
    </w:p>
    <w:p w:rsidR="006A4E94" w:rsidRDefault="00374F82" w:rsidP="00374F82">
      <w:pPr>
        <w:ind w:left="708" w:firstLine="708"/>
        <w:rPr>
          <w:caps/>
          <w:color w:val="808080"/>
          <w:sz w:val="28"/>
          <w:szCs w:val="28"/>
        </w:rPr>
      </w:pPr>
      <w:r>
        <w:rPr>
          <w:color w:val="000000"/>
          <w:sz w:val="26"/>
          <w:szCs w:val="26"/>
        </w:rPr>
        <w:t>Valentina Bolocan</w:t>
      </w:r>
    </w:p>
    <w:p w:rsidR="006A4E94" w:rsidRDefault="006A4E94" w:rsidP="006A4E94">
      <w:pPr>
        <w:jc w:val="center"/>
        <w:rPr>
          <w:caps/>
          <w:color w:val="808080"/>
          <w:sz w:val="28"/>
          <w:szCs w:val="28"/>
        </w:rPr>
      </w:pPr>
    </w:p>
    <w:p w:rsidR="006A4E94" w:rsidRDefault="006A4E94" w:rsidP="006A4E94">
      <w:pPr>
        <w:jc w:val="center"/>
        <w:rPr>
          <w:caps/>
          <w:color w:val="808080"/>
          <w:sz w:val="28"/>
          <w:szCs w:val="28"/>
        </w:rPr>
      </w:pPr>
    </w:p>
    <w:p w:rsidR="00ED0811" w:rsidRDefault="00ED0811" w:rsidP="00082A04">
      <w:pPr>
        <w:jc w:val="center"/>
        <w:rPr>
          <w:caps/>
          <w:color w:val="808080"/>
          <w:sz w:val="28"/>
          <w:szCs w:val="28"/>
        </w:rPr>
      </w:pPr>
    </w:p>
    <w:p w:rsidR="00374F82" w:rsidRDefault="00374F82" w:rsidP="00082A04">
      <w:pPr>
        <w:jc w:val="center"/>
        <w:rPr>
          <w:caps/>
          <w:color w:val="808080"/>
          <w:sz w:val="28"/>
          <w:szCs w:val="28"/>
        </w:rPr>
      </w:pPr>
    </w:p>
    <w:p w:rsidR="00374F82" w:rsidRDefault="00374F82" w:rsidP="00082A04">
      <w:pPr>
        <w:jc w:val="center"/>
        <w:rPr>
          <w:caps/>
          <w:color w:val="808080"/>
          <w:sz w:val="28"/>
          <w:szCs w:val="28"/>
        </w:rPr>
      </w:pPr>
    </w:p>
    <w:p w:rsidR="00374F82" w:rsidRDefault="00374F82" w:rsidP="00082A04">
      <w:pPr>
        <w:jc w:val="center"/>
        <w:rPr>
          <w:caps/>
          <w:color w:val="808080"/>
          <w:sz w:val="28"/>
          <w:szCs w:val="28"/>
        </w:rPr>
      </w:pPr>
    </w:p>
    <w:p w:rsidR="00374F82" w:rsidRDefault="00374F82" w:rsidP="00082A04">
      <w:pPr>
        <w:jc w:val="center"/>
        <w:rPr>
          <w:caps/>
          <w:color w:val="808080"/>
          <w:sz w:val="28"/>
          <w:szCs w:val="28"/>
        </w:rPr>
      </w:pPr>
    </w:p>
    <w:p w:rsidR="00374F82" w:rsidRDefault="00374F82" w:rsidP="00082A04">
      <w:pPr>
        <w:jc w:val="center"/>
        <w:rPr>
          <w:caps/>
          <w:color w:val="808080"/>
          <w:sz w:val="28"/>
          <w:szCs w:val="28"/>
        </w:rPr>
      </w:pPr>
    </w:p>
    <w:p w:rsidR="00ED0811" w:rsidRDefault="00ED0811"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374F82" w:rsidP="00374F82">
      <w:pPr>
        <w:jc w:val="center"/>
        <w:rPr>
          <w:sz w:val="26"/>
          <w:szCs w:val="26"/>
        </w:rPr>
      </w:pPr>
      <w:r w:rsidRPr="002E55D0">
        <w:rPr>
          <w:b/>
          <w:sz w:val="26"/>
          <w:szCs w:val="26"/>
        </w:rPr>
        <w:t>”</w:t>
      </w:r>
      <w:r>
        <w:rPr>
          <w:b/>
          <w:sz w:val="26"/>
          <w:szCs w:val="26"/>
        </w:rPr>
        <w:t>P</w:t>
      </w:r>
      <w:r w:rsidRPr="002E55D0">
        <w:rPr>
          <w:b/>
          <w:sz w:val="26"/>
          <w:szCs w:val="26"/>
        </w:rPr>
        <w:t xml:space="preserve">iese de schimb de mare uzură pentru electropompe de dozare fosfat trisodic aferente Centralei cu Ciclu Combinat </w:t>
      </w:r>
      <w:r>
        <w:rPr>
          <w:b/>
          <w:sz w:val="26"/>
          <w:szCs w:val="26"/>
        </w:rPr>
        <w:t>din</w:t>
      </w:r>
      <w:r w:rsidRPr="002E55D0">
        <w:rPr>
          <w:b/>
          <w:sz w:val="26"/>
          <w:szCs w:val="26"/>
        </w:rPr>
        <w:t xml:space="preserve"> CTE București Vest</w:t>
      </w:r>
      <w:r w:rsidRPr="002E55D0">
        <w:rPr>
          <w:b/>
          <w:sz w:val="26"/>
          <w:szCs w:val="26"/>
          <w:lang w:val="en-US"/>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Default="00ED0811" w:rsidP="00082A04">
      <w:pPr>
        <w:rPr>
          <w:sz w:val="26"/>
          <w:szCs w:val="26"/>
        </w:rPr>
      </w:pPr>
    </w:p>
    <w:p w:rsidR="00310684" w:rsidRPr="00DE3C17" w:rsidRDefault="00310684"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386834" w:rsidRDefault="00ED0811" w:rsidP="00082A04">
      <w:pPr>
        <w:rPr>
          <w:sz w:val="26"/>
          <w:szCs w:val="26"/>
        </w:rPr>
      </w:pPr>
      <w:r w:rsidRPr="00DE3C17">
        <w:rPr>
          <w:sz w:val="26"/>
          <w:szCs w:val="26"/>
        </w:rPr>
        <w:t>CAP. 6</w:t>
      </w:r>
      <w:r w:rsidR="00386834">
        <w:rPr>
          <w:sz w:val="26"/>
          <w:szCs w:val="26"/>
        </w:rPr>
        <w:t xml:space="preserve"> </w:t>
      </w:r>
      <w:r w:rsidRPr="00DE3C17">
        <w:rPr>
          <w:color w:val="FF0000"/>
          <w:sz w:val="26"/>
          <w:szCs w:val="26"/>
        </w:rPr>
        <w:t xml:space="preserve"> </w:t>
      </w:r>
      <w:r w:rsidRPr="00386834">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374F82">
        <w:rPr>
          <w:sz w:val="26"/>
          <w:szCs w:val="26"/>
        </w:rPr>
        <w:t>5</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CAP.2</w:t>
      </w:r>
      <w:r w:rsidR="00374F82">
        <w:rPr>
          <w:sz w:val="26"/>
          <w:szCs w:val="26"/>
        </w:rPr>
        <w:t>6</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310684" w:rsidRDefault="00ED0811" w:rsidP="00082A04">
      <w:pPr>
        <w:ind w:left="900"/>
      </w:pPr>
      <w:r>
        <w:t>Mihai Volf</w:t>
      </w:r>
      <w:r>
        <w:tab/>
      </w:r>
      <w:r>
        <w:tab/>
      </w:r>
    </w:p>
    <w:p w:rsidR="00ED0811" w:rsidRDefault="00ED0811" w:rsidP="00082A04">
      <w:pPr>
        <w:ind w:left="900"/>
      </w:pP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386834" w:rsidP="00082A04">
      <w:pPr>
        <w:ind w:left="900"/>
        <w:jc w:val="both"/>
      </w:pPr>
      <w:r>
        <w:t>Antoanela Iordache</w:t>
      </w:r>
    </w:p>
    <w:p w:rsidR="00ED0811" w:rsidRDefault="00ED0811" w:rsidP="00082A04">
      <w:pPr>
        <w:ind w:left="900"/>
        <w:jc w:val="both"/>
      </w:pPr>
    </w:p>
    <w:p w:rsidR="00310684" w:rsidRDefault="00310684" w:rsidP="00082A04">
      <w:pPr>
        <w:ind w:left="900"/>
        <w:jc w:val="both"/>
      </w:pPr>
    </w:p>
    <w:p w:rsidR="007036B0" w:rsidRDefault="007036B0" w:rsidP="00082A04">
      <w:pPr>
        <w:ind w:left="900"/>
        <w:jc w:val="both"/>
      </w:pPr>
    </w:p>
    <w:p w:rsidR="00940B0E" w:rsidRPr="007036B0" w:rsidRDefault="00940B0E" w:rsidP="00940B0E">
      <w:pPr>
        <w:rPr>
          <w:sz w:val="22"/>
          <w:szCs w:val="22"/>
        </w:rPr>
      </w:pPr>
      <w:r>
        <w:rPr>
          <w:sz w:val="26"/>
          <w:szCs w:val="26"/>
        </w:rPr>
        <w:tab/>
      </w:r>
      <w:r w:rsidRPr="007036B0">
        <w:rPr>
          <w:sz w:val="22"/>
          <w:szCs w:val="22"/>
        </w:rPr>
        <w:t xml:space="preserve">   Responsabil coordonare contractare,</w:t>
      </w:r>
    </w:p>
    <w:p w:rsidR="00940B0E" w:rsidRPr="007036B0" w:rsidRDefault="00940B0E" w:rsidP="00940B0E">
      <w:pPr>
        <w:rPr>
          <w:sz w:val="22"/>
          <w:szCs w:val="22"/>
        </w:rPr>
      </w:pPr>
      <w:r w:rsidRPr="007036B0">
        <w:rPr>
          <w:sz w:val="22"/>
          <w:szCs w:val="22"/>
        </w:rPr>
        <w:tab/>
        <w:t xml:space="preserve">   Roxana Kedei</w:t>
      </w:r>
    </w:p>
    <w:p w:rsidR="00940B0E" w:rsidRPr="007036B0" w:rsidRDefault="00940B0E" w:rsidP="00940B0E">
      <w:pPr>
        <w:rPr>
          <w:sz w:val="22"/>
          <w:szCs w:val="22"/>
        </w:rPr>
      </w:pPr>
    </w:p>
    <w:p w:rsidR="00940B0E" w:rsidRPr="007036B0" w:rsidRDefault="00940B0E" w:rsidP="00940B0E">
      <w:pPr>
        <w:rPr>
          <w:sz w:val="22"/>
          <w:szCs w:val="22"/>
        </w:rPr>
      </w:pPr>
    </w:p>
    <w:p w:rsidR="00EF4FFD" w:rsidRPr="007036B0" w:rsidRDefault="00EF4FFD" w:rsidP="00082A04">
      <w:pPr>
        <w:ind w:left="192" w:firstLine="708"/>
        <w:rPr>
          <w:sz w:val="22"/>
          <w:szCs w:val="22"/>
        </w:rPr>
      </w:pPr>
      <w:r w:rsidRPr="007036B0">
        <w:rPr>
          <w:sz w:val="22"/>
          <w:szCs w:val="22"/>
        </w:rPr>
        <w:t>Responsabil contract,</w:t>
      </w:r>
    </w:p>
    <w:p w:rsidR="00ED0811" w:rsidRPr="007036B0" w:rsidRDefault="00386834" w:rsidP="00082A04">
      <w:pPr>
        <w:rPr>
          <w:sz w:val="22"/>
          <w:szCs w:val="22"/>
        </w:rPr>
      </w:pPr>
      <w:r w:rsidRPr="007036B0">
        <w:rPr>
          <w:sz w:val="22"/>
          <w:szCs w:val="22"/>
        </w:rPr>
        <w:tab/>
        <w:t xml:space="preserve">    Liliana Pădureanu</w:t>
      </w:r>
    </w:p>
    <w:sectPr w:rsidR="00ED0811" w:rsidRPr="007036B0" w:rsidSect="00293CFE">
      <w:footerReference w:type="even" r:id="rId14"/>
      <w:footerReference w:type="default" r:id="rId15"/>
      <w:footerReference w:type="first" r:id="rId16"/>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18BD" w:rsidRDefault="00E518BD">
      <w:r>
        <w:separator/>
      </w:r>
    </w:p>
  </w:endnote>
  <w:endnote w:type="continuationSeparator" w:id="0">
    <w:p w:rsidR="00E518BD" w:rsidRDefault="00E518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8BD" w:rsidRDefault="00E518BD"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518BD" w:rsidRDefault="00E518BD"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8BD" w:rsidRDefault="00E518BD" w:rsidP="002E55D0">
    <w:pPr>
      <w:pStyle w:val="Footer"/>
      <w:framePr w:wrap="around" w:vAnchor="text" w:hAnchor="page" w:x="10081" w:y="22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E518BD" w:rsidRPr="002548E6" w:rsidRDefault="00E518BD" w:rsidP="002548E6">
    <w:pPr>
      <w:pStyle w:val="Footer"/>
      <w:ind w:right="360"/>
      <w:rPr>
        <w:sz w:val="16"/>
        <w:szCs w:val="16"/>
        <w:lang w:val="en-US"/>
      </w:rPr>
    </w:pPr>
    <w:r>
      <w:rPr>
        <w:sz w:val="16"/>
        <w:szCs w:val="16"/>
        <w:lang w:val="en-US"/>
      </w:rPr>
      <w:t>Red. ELCEN-SA3/</w:t>
    </w:r>
    <w:r w:rsidRPr="002E55D0">
      <w:rPr>
        <w:b/>
        <w:sz w:val="26"/>
        <w:szCs w:val="26"/>
      </w:rPr>
      <w:t xml:space="preserve"> </w:t>
    </w:r>
    <w:r w:rsidRPr="00DF0813">
      <w:rPr>
        <w:sz w:val="20"/>
        <w:szCs w:val="20"/>
      </w:rPr>
      <w:t>Piese de schimb de mare uzură pentru electropompe de dozare fosfat trisodic aferente Centralei cu Ciclu Combinat din CTE București Vest</w:t>
    </w:r>
    <w:r>
      <w:rPr>
        <w:sz w:val="20"/>
        <w:szCs w:val="20"/>
      </w:rPr>
      <w:t xml:space="preserve"> /ianuarie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8BD" w:rsidRPr="002548E6" w:rsidRDefault="00E518B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518BD" w:rsidRPr="00186476" w:rsidRDefault="00E518BD"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8BD" w:rsidRDefault="00E518BD"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518BD" w:rsidRDefault="00E518BD"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8BD" w:rsidRDefault="00E518BD" w:rsidP="00386834">
    <w:pPr>
      <w:pStyle w:val="Footer"/>
      <w:framePr w:wrap="around" w:vAnchor="text" w:hAnchor="page" w:x="9991" w:y="296"/>
      <w:rPr>
        <w:rStyle w:val="PageNumber"/>
      </w:rPr>
    </w:pPr>
    <w:r>
      <w:rPr>
        <w:rStyle w:val="PageNumber"/>
      </w:rPr>
      <w:fldChar w:fldCharType="begin"/>
    </w:r>
    <w:r>
      <w:rPr>
        <w:rStyle w:val="PageNumber"/>
      </w:rPr>
      <w:instrText xml:space="preserve">PAGE  </w:instrText>
    </w:r>
    <w:r>
      <w:rPr>
        <w:rStyle w:val="PageNumber"/>
      </w:rPr>
      <w:fldChar w:fldCharType="separate"/>
    </w:r>
    <w:r w:rsidR="00E525E2">
      <w:rPr>
        <w:rStyle w:val="PageNumber"/>
        <w:noProof/>
      </w:rPr>
      <w:t>16</w:t>
    </w:r>
    <w:r>
      <w:rPr>
        <w:rStyle w:val="PageNumber"/>
      </w:rPr>
      <w:fldChar w:fldCharType="end"/>
    </w:r>
  </w:p>
  <w:p w:rsidR="00E518BD" w:rsidRPr="002548E6" w:rsidRDefault="00E518BD" w:rsidP="00374F82">
    <w:pPr>
      <w:pStyle w:val="Footer"/>
      <w:ind w:right="360"/>
      <w:rPr>
        <w:sz w:val="16"/>
        <w:szCs w:val="16"/>
        <w:lang w:val="en-US"/>
      </w:rPr>
    </w:pPr>
    <w:r>
      <w:rPr>
        <w:sz w:val="16"/>
        <w:szCs w:val="16"/>
        <w:lang w:val="en-US"/>
      </w:rPr>
      <w:t>Red. ELCEN-SA3/</w:t>
    </w:r>
    <w:r w:rsidRPr="002E55D0">
      <w:rPr>
        <w:b/>
        <w:sz w:val="26"/>
        <w:szCs w:val="26"/>
      </w:rPr>
      <w:t xml:space="preserve"> </w:t>
    </w:r>
    <w:r w:rsidRPr="00DF0813">
      <w:rPr>
        <w:sz w:val="20"/>
        <w:szCs w:val="20"/>
      </w:rPr>
      <w:t>Piese de schimb de mare uzură pentru electropompe de dozare fosfat trisodic aferente Centralei cu Ciclu Combinat din CTE București Vest</w:t>
    </w:r>
    <w:r>
      <w:rPr>
        <w:sz w:val="20"/>
        <w:szCs w:val="20"/>
      </w:rPr>
      <w:t xml:space="preserve"> /ianuarie 2020</w:t>
    </w:r>
  </w:p>
  <w:p w:rsidR="00E518BD" w:rsidRPr="002548E6" w:rsidRDefault="00E518BD" w:rsidP="00386834">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8BD" w:rsidRPr="002548E6" w:rsidRDefault="00E518B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518BD" w:rsidRPr="00186476" w:rsidRDefault="00E518BD"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18BD" w:rsidRDefault="00E518BD">
      <w:r>
        <w:separator/>
      </w:r>
    </w:p>
  </w:footnote>
  <w:footnote w:type="continuationSeparator" w:id="0">
    <w:p w:rsidR="00E518BD" w:rsidRDefault="00E518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17C81"/>
    <w:rsid w:val="00021357"/>
    <w:rsid w:val="000231B0"/>
    <w:rsid w:val="00024A7B"/>
    <w:rsid w:val="0002687D"/>
    <w:rsid w:val="000269EF"/>
    <w:rsid w:val="000269F2"/>
    <w:rsid w:val="00027725"/>
    <w:rsid w:val="00030727"/>
    <w:rsid w:val="00030F06"/>
    <w:rsid w:val="000316D5"/>
    <w:rsid w:val="00034343"/>
    <w:rsid w:val="00034785"/>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0244"/>
    <w:rsid w:val="001C1A69"/>
    <w:rsid w:val="001C3E11"/>
    <w:rsid w:val="001C41B7"/>
    <w:rsid w:val="001C4ACF"/>
    <w:rsid w:val="001C62F4"/>
    <w:rsid w:val="001D2C2C"/>
    <w:rsid w:val="001D4967"/>
    <w:rsid w:val="001D4A38"/>
    <w:rsid w:val="001D5893"/>
    <w:rsid w:val="001D61CB"/>
    <w:rsid w:val="001D70E1"/>
    <w:rsid w:val="001E1329"/>
    <w:rsid w:val="001E18DE"/>
    <w:rsid w:val="001E1C9D"/>
    <w:rsid w:val="001E1EA1"/>
    <w:rsid w:val="001E3A38"/>
    <w:rsid w:val="001E3DA6"/>
    <w:rsid w:val="001F133D"/>
    <w:rsid w:val="001F3D5D"/>
    <w:rsid w:val="001F3D8C"/>
    <w:rsid w:val="001F4CAD"/>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6FE2"/>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2137"/>
    <w:rsid w:val="002B287D"/>
    <w:rsid w:val="002B4E08"/>
    <w:rsid w:val="002C050E"/>
    <w:rsid w:val="002C128C"/>
    <w:rsid w:val="002C1423"/>
    <w:rsid w:val="002C3E16"/>
    <w:rsid w:val="002C797E"/>
    <w:rsid w:val="002D6E5C"/>
    <w:rsid w:val="002D7455"/>
    <w:rsid w:val="002E3E86"/>
    <w:rsid w:val="002E4C52"/>
    <w:rsid w:val="002E55D0"/>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0684"/>
    <w:rsid w:val="00313C0E"/>
    <w:rsid w:val="00313C73"/>
    <w:rsid w:val="00316AA9"/>
    <w:rsid w:val="00322D33"/>
    <w:rsid w:val="00323CB9"/>
    <w:rsid w:val="00323F1B"/>
    <w:rsid w:val="0032402A"/>
    <w:rsid w:val="003260C3"/>
    <w:rsid w:val="003304A4"/>
    <w:rsid w:val="003304B6"/>
    <w:rsid w:val="00333A17"/>
    <w:rsid w:val="003350EB"/>
    <w:rsid w:val="00336AA7"/>
    <w:rsid w:val="00336AC0"/>
    <w:rsid w:val="00336E0F"/>
    <w:rsid w:val="003431D4"/>
    <w:rsid w:val="00343DA9"/>
    <w:rsid w:val="00344E4D"/>
    <w:rsid w:val="00346FF5"/>
    <w:rsid w:val="00351491"/>
    <w:rsid w:val="003543ED"/>
    <w:rsid w:val="00354F3F"/>
    <w:rsid w:val="00356963"/>
    <w:rsid w:val="00356C54"/>
    <w:rsid w:val="003573AD"/>
    <w:rsid w:val="00360C54"/>
    <w:rsid w:val="00363DDB"/>
    <w:rsid w:val="003642EF"/>
    <w:rsid w:val="0036513C"/>
    <w:rsid w:val="003656ED"/>
    <w:rsid w:val="00367B5C"/>
    <w:rsid w:val="00367B88"/>
    <w:rsid w:val="00370463"/>
    <w:rsid w:val="00370B1F"/>
    <w:rsid w:val="003722E8"/>
    <w:rsid w:val="0037412A"/>
    <w:rsid w:val="00374F82"/>
    <w:rsid w:val="00375B48"/>
    <w:rsid w:val="003766EF"/>
    <w:rsid w:val="00380C08"/>
    <w:rsid w:val="00381A17"/>
    <w:rsid w:val="00383688"/>
    <w:rsid w:val="00383999"/>
    <w:rsid w:val="00384F73"/>
    <w:rsid w:val="00386834"/>
    <w:rsid w:val="00386AA1"/>
    <w:rsid w:val="00392AA0"/>
    <w:rsid w:val="003952FB"/>
    <w:rsid w:val="0039531D"/>
    <w:rsid w:val="0039697A"/>
    <w:rsid w:val="003A39B8"/>
    <w:rsid w:val="003A416D"/>
    <w:rsid w:val="003B0856"/>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580"/>
    <w:rsid w:val="00405714"/>
    <w:rsid w:val="0040759F"/>
    <w:rsid w:val="0041297E"/>
    <w:rsid w:val="00415935"/>
    <w:rsid w:val="00416A60"/>
    <w:rsid w:val="0042042C"/>
    <w:rsid w:val="00423E5A"/>
    <w:rsid w:val="00425B4A"/>
    <w:rsid w:val="00427D4E"/>
    <w:rsid w:val="00432C18"/>
    <w:rsid w:val="00432CEA"/>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89B"/>
    <w:rsid w:val="00481D6F"/>
    <w:rsid w:val="0049092C"/>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490F"/>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4F5A"/>
    <w:rsid w:val="0051549A"/>
    <w:rsid w:val="005162E9"/>
    <w:rsid w:val="005178B5"/>
    <w:rsid w:val="005229E2"/>
    <w:rsid w:val="00523EAD"/>
    <w:rsid w:val="0052521C"/>
    <w:rsid w:val="00526AFF"/>
    <w:rsid w:val="005301F3"/>
    <w:rsid w:val="005315B0"/>
    <w:rsid w:val="00531D1D"/>
    <w:rsid w:val="00532325"/>
    <w:rsid w:val="00532B76"/>
    <w:rsid w:val="00536EF2"/>
    <w:rsid w:val="005440D6"/>
    <w:rsid w:val="005468AC"/>
    <w:rsid w:val="00550A4C"/>
    <w:rsid w:val="0055188E"/>
    <w:rsid w:val="00554D9F"/>
    <w:rsid w:val="00555A18"/>
    <w:rsid w:val="005600EF"/>
    <w:rsid w:val="00561985"/>
    <w:rsid w:val="0056230B"/>
    <w:rsid w:val="00563C37"/>
    <w:rsid w:val="005651B2"/>
    <w:rsid w:val="0057238F"/>
    <w:rsid w:val="00572DE2"/>
    <w:rsid w:val="00575602"/>
    <w:rsid w:val="005757CF"/>
    <w:rsid w:val="00575C99"/>
    <w:rsid w:val="005772D1"/>
    <w:rsid w:val="00577DDB"/>
    <w:rsid w:val="005822EE"/>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61796"/>
    <w:rsid w:val="00664214"/>
    <w:rsid w:val="0067022B"/>
    <w:rsid w:val="006728A9"/>
    <w:rsid w:val="0067298D"/>
    <w:rsid w:val="00673630"/>
    <w:rsid w:val="00673845"/>
    <w:rsid w:val="00676C3E"/>
    <w:rsid w:val="00677AA5"/>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4E94"/>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36B0"/>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14AD"/>
    <w:rsid w:val="00756BD9"/>
    <w:rsid w:val="00760B3C"/>
    <w:rsid w:val="00761D8E"/>
    <w:rsid w:val="00764113"/>
    <w:rsid w:val="00765F6F"/>
    <w:rsid w:val="00767343"/>
    <w:rsid w:val="0076749C"/>
    <w:rsid w:val="00770292"/>
    <w:rsid w:val="0077051E"/>
    <w:rsid w:val="00771BC7"/>
    <w:rsid w:val="0077223A"/>
    <w:rsid w:val="007722E8"/>
    <w:rsid w:val="0077230D"/>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4CE1"/>
    <w:rsid w:val="007F5A7B"/>
    <w:rsid w:val="007F7B08"/>
    <w:rsid w:val="007F7B2B"/>
    <w:rsid w:val="00800042"/>
    <w:rsid w:val="008057D8"/>
    <w:rsid w:val="00805CFB"/>
    <w:rsid w:val="00805E54"/>
    <w:rsid w:val="008113EB"/>
    <w:rsid w:val="00814AC6"/>
    <w:rsid w:val="00814F45"/>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5D49"/>
    <w:rsid w:val="00947C1A"/>
    <w:rsid w:val="0095022C"/>
    <w:rsid w:val="0095106B"/>
    <w:rsid w:val="00951F92"/>
    <w:rsid w:val="00953E85"/>
    <w:rsid w:val="00955E65"/>
    <w:rsid w:val="00957C01"/>
    <w:rsid w:val="00957DAA"/>
    <w:rsid w:val="00957E1A"/>
    <w:rsid w:val="00960842"/>
    <w:rsid w:val="00961B7D"/>
    <w:rsid w:val="0096292A"/>
    <w:rsid w:val="00963617"/>
    <w:rsid w:val="00964110"/>
    <w:rsid w:val="009642D7"/>
    <w:rsid w:val="00970CDD"/>
    <w:rsid w:val="0097167D"/>
    <w:rsid w:val="00972D9A"/>
    <w:rsid w:val="00974208"/>
    <w:rsid w:val="00974D12"/>
    <w:rsid w:val="0097568E"/>
    <w:rsid w:val="00977AC1"/>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E54"/>
    <w:rsid w:val="009F0497"/>
    <w:rsid w:val="009F0810"/>
    <w:rsid w:val="009F0CA8"/>
    <w:rsid w:val="009F2CEA"/>
    <w:rsid w:val="009F71D5"/>
    <w:rsid w:val="00A0022F"/>
    <w:rsid w:val="00A00564"/>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6D69"/>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97D12"/>
    <w:rsid w:val="00AA1322"/>
    <w:rsid w:val="00AA3AF7"/>
    <w:rsid w:val="00AA3B79"/>
    <w:rsid w:val="00AA3C9E"/>
    <w:rsid w:val="00AA75EB"/>
    <w:rsid w:val="00AA7715"/>
    <w:rsid w:val="00AB1C26"/>
    <w:rsid w:val="00AB1C9F"/>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57EBF"/>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2867"/>
    <w:rsid w:val="00B95A5E"/>
    <w:rsid w:val="00B95E7C"/>
    <w:rsid w:val="00BA068A"/>
    <w:rsid w:val="00BA40C1"/>
    <w:rsid w:val="00BA6907"/>
    <w:rsid w:val="00BA7E6F"/>
    <w:rsid w:val="00BB111A"/>
    <w:rsid w:val="00BB246D"/>
    <w:rsid w:val="00BB46C6"/>
    <w:rsid w:val="00BB4F2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418D"/>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649F"/>
    <w:rsid w:val="00CF1B90"/>
    <w:rsid w:val="00CF218B"/>
    <w:rsid w:val="00CF663D"/>
    <w:rsid w:val="00CF6A96"/>
    <w:rsid w:val="00CF7300"/>
    <w:rsid w:val="00D00D9F"/>
    <w:rsid w:val="00D01B3B"/>
    <w:rsid w:val="00D02B5F"/>
    <w:rsid w:val="00D02BB7"/>
    <w:rsid w:val="00D030A0"/>
    <w:rsid w:val="00D04EC1"/>
    <w:rsid w:val="00D0589D"/>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325"/>
    <w:rsid w:val="00DB59B1"/>
    <w:rsid w:val="00DC0704"/>
    <w:rsid w:val="00DC500C"/>
    <w:rsid w:val="00DC6556"/>
    <w:rsid w:val="00DC66D0"/>
    <w:rsid w:val="00DC7451"/>
    <w:rsid w:val="00DC76C3"/>
    <w:rsid w:val="00DC7A16"/>
    <w:rsid w:val="00DD0520"/>
    <w:rsid w:val="00DD4D72"/>
    <w:rsid w:val="00DD6578"/>
    <w:rsid w:val="00DE2D8D"/>
    <w:rsid w:val="00DE3BDE"/>
    <w:rsid w:val="00DE3C17"/>
    <w:rsid w:val="00DE4F68"/>
    <w:rsid w:val="00DE5C22"/>
    <w:rsid w:val="00DE7A8B"/>
    <w:rsid w:val="00DF0813"/>
    <w:rsid w:val="00DF6CA3"/>
    <w:rsid w:val="00DF7573"/>
    <w:rsid w:val="00E03F80"/>
    <w:rsid w:val="00E13CCC"/>
    <w:rsid w:val="00E15DF5"/>
    <w:rsid w:val="00E219E8"/>
    <w:rsid w:val="00E21AD4"/>
    <w:rsid w:val="00E21EBE"/>
    <w:rsid w:val="00E22BFC"/>
    <w:rsid w:val="00E24058"/>
    <w:rsid w:val="00E24801"/>
    <w:rsid w:val="00E27C53"/>
    <w:rsid w:val="00E30587"/>
    <w:rsid w:val="00E31F85"/>
    <w:rsid w:val="00E3395D"/>
    <w:rsid w:val="00E40DBE"/>
    <w:rsid w:val="00E42254"/>
    <w:rsid w:val="00E4242D"/>
    <w:rsid w:val="00E426DE"/>
    <w:rsid w:val="00E43470"/>
    <w:rsid w:val="00E45983"/>
    <w:rsid w:val="00E518BD"/>
    <w:rsid w:val="00E519F1"/>
    <w:rsid w:val="00E51FAF"/>
    <w:rsid w:val="00E525E2"/>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A5FE7"/>
    <w:rsid w:val="00EB0755"/>
    <w:rsid w:val="00EB1DA2"/>
    <w:rsid w:val="00EB230C"/>
    <w:rsid w:val="00EB58DD"/>
    <w:rsid w:val="00EB74E6"/>
    <w:rsid w:val="00EC27D1"/>
    <w:rsid w:val="00EC5375"/>
    <w:rsid w:val="00EC62F8"/>
    <w:rsid w:val="00EC6572"/>
    <w:rsid w:val="00ED081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0DBE"/>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6A4E94"/>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AF0E51-C3BE-48AD-BC99-5057F6E8D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15</Pages>
  <Words>5510</Words>
  <Characters>35077</Characters>
  <Application>Microsoft Office Word</Application>
  <DocSecurity>0</DocSecurity>
  <Lines>292</Lines>
  <Paragraphs>81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40506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Liliana.Padureanu</cp:lastModifiedBy>
  <cp:revision>34</cp:revision>
  <cp:lastPrinted>2019-02-11T08:38:00Z</cp:lastPrinted>
  <dcterms:created xsi:type="dcterms:W3CDTF">2019-02-11T07:32:00Z</dcterms:created>
  <dcterms:modified xsi:type="dcterms:W3CDTF">2020-02-03T10:28:00Z</dcterms:modified>
</cp:coreProperties>
</file>